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4F6AF0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4F6AF0">
              <w:rPr>
                <w:b/>
                <w:sz w:val="32"/>
                <w:szCs w:val="32"/>
              </w:rPr>
              <w:t>6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4F6AF0">
              <w:rPr>
                <w:b/>
                <w:sz w:val="32"/>
                <w:szCs w:val="32"/>
              </w:rPr>
              <w:t>Wasser und Luft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Pr="006061B6" w:rsidRDefault="00567097" w:rsidP="008B72B8">
            <w:pPr>
              <w:spacing w:before="40" w:after="40"/>
            </w:pPr>
            <w:r>
              <w:pict w14:anchorId="552F9A59">
                <v:shape id="_x0000_i1028" type="#_x0000_t75" alt="Button_N1" style="width:13.5pt;height:12pt;visibility:visible;mso-wrap-style:square">
                  <v:imagedata r:id="rId9" o:title="Button_N1"/>
                </v:shape>
              </w:pict>
            </w:r>
            <w:r w:rsidR="004F6AF0">
              <w:t xml:space="preserve"> Ich kenne mindestens fünf gelöste Stoffe, die bei der Wasseranalyse untersucht werden können.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Pr="006061B6" w:rsidRDefault="00567097" w:rsidP="004F6AF0">
            <w:pPr>
              <w:spacing w:before="40" w:after="40"/>
            </w:pPr>
            <w:r>
              <w:pict w14:anchorId="467AA49E">
                <v:shape id="_x0000_i1029" type="#_x0000_t75" alt="Button_N1" style="width:13.5pt;height:12pt;visibility:visible;mso-wrap-style:square">
                  <v:imagedata r:id="rId9" o:title="Button_N1"/>
                </v:shape>
              </w:pict>
            </w:r>
            <w:r w:rsidR="004F6AF0">
              <w:t xml:space="preserve"> Ich weiß, wie die Elektrolyse von Wasser mit dem </w:t>
            </w:r>
            <w:proofErr w:type="spellStart"/>
            <w:r w:rsidR="004F6AF0">
              <w:t>Hofmann´schen</w:t>
            </w:r>
            <w:proofErr w:type="spellEnd"/>
            <w:r w:rsidR="004F6AF0">
              <w:t xml:space="preserve"> Zersetzungsapparat funktioniert und kenne die Reaktionsgleichung für diesen Vorgang.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Default="00567097" w:rsidP="008B72B8">
            <w:pPr>
              <w:spacing w:before="40" w:after="40"/>
            </w:pPr>
            <w:r>
              <w:pict w14:anchorId="21F47720">
                <v:shape id="_x0000_i1030" type="#_x0000_t75" alt="Button_N1" style="width:13.5pt;height:12pt;visibility:visible;mso-wrap-style:square">
                  <v:imagedata r:id="rId9" o:title="Button_N1"/>
                </v:shape>
              </w:pict>
            </w:r>
            <w:r w:rsidR="004F6AF0">
              <w:t xml:space="preserve"> Ich kenne die häufigsten Luftbestandteile und weiß mit welchem Prozentsatz diese in der Luft vorkommen.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Default="00567097" w:rsidP="008B72B8">
            <w:pPr>
              <w:spacing w:before="40" w:after="40"/>
            </w:pPr>
            <w:r>
              <w:pict w14:anchorId="7A87A148">
                <v:shape id="_x0000_i1031" type="#_x0000_t75" alt="Button_N2" style="width:14.25pt;height:12pt;visibility:visible;mso-wrap-style:square">
                  <v:imagedata r:id="rId10" o:title="Button_N2"/>
                </v:shape>
              </w:pict>
            </w:r>
            <w:r w:rsidR="004F6AF0">
              <w:t xml:space="preserve"> Ich weiß, wie eine Kläranlage funktioniert.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Pr="006061B6" w:rsidRDefault="00567097" w:rsidP="00B57EEE">
            <w:pPr>
              <w:spacing w:before="40" w:after="40"/>
            </w:pPr>
            <w:r>
              <w:pict w14:anchorId="6F85ACA2">
                <v:shape id="_x0000_i1032" type="#_x0000_t75" alt="Button_N2" style="width:14.25pt;height:12pt;visibility:visible;mso-wrap-style:square">
                  <v:imagedata r:id="rId10" o:title="Button_N2"/>
                </v:shape>
              </w:pict>
            </w:r>
            <w:r w:rsidR="004F6AF0">
              <w:t xml:space="preserve"> Ich kann den Lösungsvorgang von </w:t>
            </w:r>
            <w:r w:rsidR="00B57EEE">
              <w:t>NaCl in Wasser</w:t>
            </w:r>
            <w:r w:rsidR="004F6AF0">
              <w:t xml:space="preserve"> mit eigenen Worten erklären und skizzieren.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vAlign w:val="center"/>
          </w:tcPr>
          <w:p w:rsidR="004F6AF0" w:rsidRDefault="00567097" w:rsidP="00B57EEE">
            <w:pPr>
              <w:spacing w:before="40" w:after="40"/>
              <w:rPr>
                <w:i/>
              </w:rPr>
            </w:pPr>
            <w:r>
              <w:pict w14:anchorId="11704027">
                <v:shape id="_x0000_i1033" type="#_x0000_t75" alt="Button_N2" style="width:14.25pt;height:12pt;visibility:visible;mso-wrap-style:square">
                  <v:imagedata r:id="rId10" o:title="Button_N2"/>
                </v:shape>
              </w:pict>
            </w:r>
            <w:r w:rsidR="004F6AF0">
              <w:t xml:space="preserve"> Ich kann fünf Luftschadstoffe aufzählen und </w:t>
            </w:r>
            <w:r w:rsidR="00B57EEE">
              <w:t xml:space="preserve">diesen </w:t>
            </w:r>
            <w:r w:rsidR="004F6AF0">
              <w:t>die chemische</w:t>
            </w:r>
            <w:r w:rsidR="00B57EEE">
              <w:t>n</w:t>
            </w:r>
            <w:r w:rsidR="004F6AF0">
              <w:t xml:space="preserve"> Formeln zuordnen.</w:t>
            </w: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4F6AF0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4F6AF0" w:rsidRPr="006061B6" w:rsidRDefault="00567097" w:rsidP="00567097">
            <w:pPr>
              <w:spacing w:before="40" w:after="40"/>
            </w:pPr>
            <w:r>
              <w:pict w14:anchorId="21CBB629">
                <v:shape id="_x0000_i1035" type="#_x0000_t75" alt="Button_N3" style="width:14.25pt;height:12pt;visibility:visible;mso-wrap-style:square">
                  <v:imagedata r:id="rId11" o:title="Button_N3"/>
                </v:shape>
              </w:pict>
            </w:r>
            <w:r w:rsidR="004F6AF0">
              <w:t xml:space="preserve"> Ich kenne mindestens fünf Möglichkeiten Wasser</w:t>
            </w:r>
            <w:r>
              <w:t xml:space="preserve"> zu s</w:t>
            </w:r>
            <w:r w:rsidR="004F6AF0">
              <w:t>paren.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6AF0" w:rsidRPr="006061B6" w:rsidRDefault="004F6AF0" w:rsidP="002D6AAE">
            <w:pPr>
              <w:spacing w:before="40" w:after="40"/>
            </w:pPr>
          </w:p>
        </w:tc>
      </w:tr>
      <w:tr w:rsidR="00567097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567097" w:rsidRDefault="00567097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80975" cy="152400"/>
                  <wp:effectExtent l="0" t="0" r="9525" b="0"/>
                  <wp:docPr id="1" name="Grafik 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welche Folgen die globale Erwärmung hat und kann mindestens zwei Vorschläge zur Verringerung der globalen Erwärmung erläutern.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097" w:rsidRPr="006061B6" w:rsidRDefault="00567097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4F6AF0">
            <w:pPr>
              <w:spacing w:before="40" w:after="40"/>
            </w:pPr>
            <w:r w:rsidRPr="006061B6">
              <w:t>Das Kapitel „</w:t>
            </w:r>
            <w:r w:rsidR="004F6AF0">
              <w:t>Wasser und Luft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  <w:bookmarkStart w:id="0" w:name="_GoBack"/>
            <w:bookmarkEnd w:id="0"/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_x0000_i1145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_x0000_i1146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A3ECC"/>
    <w:rsid w:val="00244699"/>
    <w:rsid w:val="002947C0"/>
    <w:rsid w:val="002F7C77"/>
    <w:rsid w:val="003B5D7C"/>
    <w:rsid w:val="00402FA6"/>
    <w:rsid w:val="004435EC"/>
    <w:rsid w:val="004C3BDA"/>
    <w:rsid w:val="004D7473"/>
    <w:rsid w:val="004F6AF0"/>
    <w:rsid w:val="00557682"/>
    <w:rsid w:val="00567097"/>
    <w:rsid w:val="00585A31"/>
    <w:rsid w:val="00590621"/>
    <w:rsid w:val="00600170"/>
    <w:rsid w:val="006061B6"/>
    <w:rsid w:val="006812C8"/>
    <w:rsid w:val="00682B37"/>
    <w:rsid w:val="0087249F"/>
    <w:rsid w:val="008D0D33"/>
    <w:rsid w:val="008F55A0"/>
    <w:rsid w:val="00A015E4"/>
    <w:rsid w:val="00A73853"/>
    <w:rsid w:val="00A77E4A"/>
    <w:rsid w:val="00B57EEE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CEAB-F9C7-46E0-9BB3-6F2A7681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5</cp:revision>
  <cp:lastPrinted>2014-06-16T14:26:00Z</cp:lastPrinted>
  <dcterms:created xsi:type="dcterms:W3CDTF">2016-01-13T13:49:00Z</dcterms:created>
  <dcterms:modified xsi:type="dcterms:W3CDTF">2016-01-13T14:52:00Z</dcterms:modified>
</cp:coreProperties>
</file>