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D988" w14:textId="77777777" w:rsidR="00A4174C" w:rsidRDefault="0085304D">
      <w:pPr>
        <w:ind w:left="-1417"/>
      </w:pPr>
      <w:r>
        <w:t xml:space="preserve"> </w:t>
      </w:r>
    </w:p>
    <w:p w14:paraId="0199090E" w14:textId="3182C0ED" w:rsidR="00A4174C" w:rsidRPr="00A30464" w:rsidRDefault="005A1243">
      <w:pPr>
        <w:pStyle w:val="berschrift1"/>
      </w:pPr>
      <w:r>
        <w:t>Herausfordernde Aufg</w:t>
      </w:r>
      <w:r w:rsidR="00CE7C59">
        <w:t>a</w:t>
      </w:r>
      <w:r>
        <w:t>ben</w:t>
      </w:r>
      <w:r w:rsidR="0085304D" w:rsidRPr="00A30464">
        <w:t xml:space="preserve"> zu </w:t>
      </w:r>
      <w:r w:rsidR="007A5152">
        <w:t>Satz des Pythagoras bei allgemeinen Dreiecken</w:t>
      </w:r>
      <w:r w:rsidR="001C4755">
        <w:t>, S. 188</w:t>
      </w:r>
    </w:p>
    <w:p w14:paraId="7C1A948C" w14:textId="77777777" w:rsidR="00642E74" w:rsidRPr="00CE7C59" w:rsidRDefault="00642E74" w:rsidP="00A30464"/>
    <w:p w14:paraId="7BB99651" w14:textId="7CED67EC" w:rsidR="00240D82" w:rsidRDefault="00C73026" w:rsidP="00B40182">
      <w:pPr>
        <w:pStyle w:val="Listenabsatz"/>
        <w:numPr>
          <w:ilvl w:val="0"/>
          <w:numId w:val="2"/>
        </w:numPr>
      </w:pPr>
      <w:r>
        <w:t>In einem gleichschenkligen Dreieck mit Basis</w:t>
      </w:r>
      <m:oMath>
        <m:r>
          <w:rPr>
            <w:rFonts w:ascii="Cambria Math" w:hAnsi="Cambria Math"/>
          </w:rPr>
          <m:t xml:space="preserve"> c</m:t>
        </m:r>
      </m:oMath>
      <w:r>
        <w:t xml:space="preserve">, Höhe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>
        <w:t xml:space="preserve"> und Schenkeln </w:t>
      </w:r>
      <m:oMath>
        <m:r>
          <w:rPr>
            <w:rFonts w:ascii="Cambria Math" w:hAnsi="Cambria Math"/>
          </w:rPr>
          <m:t>a=b</m:t>
        </m:r>
      </m:oMath>
      <w:r>
        <w:rPr>
          <w:rFonts w:eastAsiaTheme="minorEastAsia"/>
        </w:rPr>
        <w:t xml:space="preserve"> sind einige der Größen bekannt. Berechne die fehlende Größe. Berechne weiters auch Umfang und Fläche.</w:t>
      </w:r>
    </w:p>
    <w:p w14:paraId="3D2BA22D" w14:textId="19F1B2A1" w:rsidR="007C0845" w:rsidRPr="007C0845" w:rsidRDefault="00C73026" w:rsidP="007C0845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 xml:space="preserve">c=10 m,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=12 m</m:t>
        </m:r>
      </m:oMath>
    </w:p>
    <w:p w14:paraId="0CDB1683" w14:textId="5BEFC88C" w:rsidR="008E3CF9" w:rsidRPr="008E3CF9" w:rsidRDefault="00C73026" w:rsidP="00E9736A">
      <w:pPr>
        <w:pStyle w:val="Listenabsatz"/>
        <w:numPr>
          <w:ilvl w:val="1"/>
          <w:numId w:val="2"/>
        </w:numPr>
      </w:pPr>
      <m:oMath>
        <m:r>
          <w:rPr>
            <w:rFonts w:ascii="Cambria Math" w:eastAsiaTheme="minorEastAsia" w:hAnsi="Cambria Math"/>
          </w:rPr>
          <m:t>c=72 mm, a=85 mm</m:t>
        </m:r>
      </m:oMath>
    </w:p>
    <w:p w14:paraId="2A532010" w14:textId="12AED41F" w:rsidR="000F5B94" w:rsidRPr="000F5B94" w:rsidRDefault="00C73026" w:rsidP="00E9736A">
      <w:pPr>
        <w:pStyle w:val="Listenabsatz"/>
        <w:numPr>
          <w:ilvl w:val="1"/>
          <w:numId w:val="2"/>
        </w:numPr>
      </w:pPr>
      <m:oMath>
        <m:r>
          <w:rPr>
            <w:rFonts w:ascii="Cambria Math" w:eastAsiaTheme="minorEastAsia" w:hAnsi="Cambria Math"/>
          </w:rPr>
          <m:t xml:space="preserve">a=60 cm,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c</m:t>
            </m:r>
          </m:sub>
        </m:sSub>
        <m:r>
          <w:rPr>
            <w:rFonts w:ascii="Cambria Math" w:eastAsiaTheme="minorEastAsia" w:hAnsi="Cambria Math"/>
          </w:rPr>
          <m:t xml:space="preserve">=11 cm </m:t>
        </m:r>
      </m:oMath>
      <w:r w:rsidR="000618B5">
        <w:rPr>
          <w:rFonts w:eastAsiaTheme="minorEastAsia"/>
        </w:rPr>
        <w:br/>
      </w:r>
    </w:p>
    <w:p w14:paraId="71B73D85" w14:textId="369AB86F" w:rsidR="00BC7EB7" w:rsidRPr="008E3CF9" w:rsidRDefault="00BC7EB7" w:rsidP="00C73026">
      <w:pPr>
        <w:pStyle w:val="Listenabsatz"/>
        <w:ind w:left="1800"/>
      </w:pPr>
      <w:r w:rsidRPr="008E3CF9">
        <w:br/>
      </w:r>
    </w:p>
    <w:p w14:paraId="45199E57" w14:textId="77777777" w:rsidR="00E14107" w:rsidRPr="001652C6" w:rsidRDefault="00E14107" w:rsidP="00E14107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sz w:val="23"/>
          <w:szCs w:val="23"/>
        </w:rPr>
        <w:t>Berechne die Gesamtlänge der orange eingezeichneten Balken in den dargestellten Dachkonstruktionen! (Maße in Meter)</w:t>
      </w:r>
      <w:r>
        <w:rPr>
          <w:sz w:val="23"/>
          <w:szCs w:val="23"/>
        </w:rPr>
        <w:br/>
      </w:r>
      <w:r>
        <w:rPr>
          <w:rFonts w:eastAsiaTheme="minorEastAsia"/>
          <w:noProof/>
          <w:sz w:val="28"/>
          <w:szCs w:val="28"/>
        </w:rPr>
        <w:drawing>
          <wp:inline distT="0" distB="0" distL="0" distR="0" wp14:anchorId="5AC90BC1" wp14:editId="6DD4CA0C">
            <wp:extent cx="4687200" cy="1353600"/>
            <wp:effectExtent l="0" t="0" r="0" b="0"/>
            <wp:docPr id="6" name="Grafik 6" descr="Ein Bild, das Karte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lken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87200" cy="13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/>
          <w:sz w:val="28"/>
          <w:szCs w:val="28"/>
        </w:rPr>
        <w:br/>
      </w:r>
    </w:p>
    <w:p w14:paraId="02DC5C2E" w14:textId="75EDE303" w:rsidR="00E14107" w:rsidRPr="00B6151A" w:rsidRDefault="0083311D" w:rsidP="00E14107">
      <w:pPr>
        <w:ind w:left="1440"/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27AC609" wp14:editId="6728445A">
            <wp:simplePos x="0" y="0"/>
            <wp:positionH relativeFrom="column">
              <wp:posOffset>2887345</wp:posOffset>
            </wp:positionH>
            <wp:positionV relativeFrom="paragraph">
              <wp:posOffset>137795</wp:posOffset>
            </wp:positionV>
            <wp:extent cx="2618740" cy="1737360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874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63370" w14:textId="11C75E72" w:rsidR="0083311D" w:rsidRPr="0083311D" w:rsidRDefault="0083311D" w:rsidP="0083311D">
      <w:pPr>
        <w:pStyle w:val="Listenabsatz"/>
        <w:numPr>
          <w:ilvl w:val="0"/>
          <w:numId w:val="2"/>
        </w:numPr>
        <w:rPr>
          <w:rFonts w:eastAsiaTheme="minorEastAsia"/>
          <w:noProof/>
        </w:rPr>
      </w:pPr>
      <w:r w:rsidRPr="0083311D">
        <w:rPr>
          <w:rFonts w:eastAsiaTheme="minorEastAsia"/>
        </w:rPr>
        <w:t>Wie viel Prozent der Fläche des nebenstehend abgebildeten rechtwinkligen Dreiecks ABC mit b = 52 cm und c = 65 cm sind blau?</w:t>
      </w:r>
      <w:r w:rsidRPr="0083311D">
        <w:rPr>
          <w:noProof/>
        </w:rPr>
        <w:t xml:space="preserve"> </w:t>
      </w:r>
      <w:r>
        <w:rPr>
          <w:noProof/>
        </w:rPr>
        <w:br/>
        <w:t xml:space="preserve">Hinweis: </w:t>
      </w:r>
      <m:oMath>
        <m:r>
          <w:rPr>
            <w:rFonts w:ascii="Cambria Math" w:hAnsi="Cambria Math"/>
            <w:noProof/>
          </w:rPr>
          <m:t>∠BAC≠90°</m:t>
        </m:r>
      </m:oMath>
    </w:p>
    <w:p w14:paraId="2B7DED64" w14:textId="77777777" w:rsidR="00E14107" w:rsidRDefault="00E14107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488A0B19" w14:textId="77777777" w:rsidR="0083311D" w:rsidRPr="00E8458E" w:rsidRDefault="0083311D" w:rsidP="0083311D">
      <w:pPr>
        <w:pStyle w:val="Listenabsatz"/>
        <w:numPr>
          <w:ilvl w:val="0"/>
          <w:numId w:val="8"/>
        </w:numPr>
        <w:rPr>
          <w:rFonts w:eastAsiaTheme="minorEastAsia"/>
        </w:rPr>
      </w:pPr>
      <w:r>
        <w:rPr>
          <w:rFonts w:eastAsiaTheme="minorEastAsia"/>
        </w:rPr>
        <w:lastRenderedPageBreak/>
        <w:t xml:space="preserve">Ein Dreieck hat die Seitenlängen </w:t>
      </w:r>
      <m:oMath>
        <m:r>
          <w:rPr>
            <w:rFonts w:ascii="Cambria Math" w:eastAsiaTheme="minorEastAsia" w:hAnsi="Cambria Math"/>
          </w:rPr>
          <m:t xml:space="preserve">a= 13 cm, b=14 cm, c=15 cm </m:t>
        </m:r>
      </m:oMath>
      <w:r>
        <w:rPr>
          <w:rFonts w:eastAsiaTheme="minorEastAsia"/>
        </w:rPr>
        <w:t xml:space="preserve">und den Umkreisradius </w:t>
      </w:r>
      <m:oMath>
        <m:r>
          <w:rPr>
            <w:rFonts w:ascii="Cambria Math" w:eastAsiaTheme="minorEastAsia" w:hAnsi="Cambria Math"/>
          </w:rPr>
          <m:t>r=8,125 cm</m:t>
        </m:r>
      </m:oMath>
      <w:r>
        <w:rPr>
          <w:rFonts w:eastAsiaTheme="minorEastAsia"/>
        </w:rPr>
        <w:t>.</w:t>
      </w:r>
      <w:r>
        <w:rPr>
          <w:rFonts w:eastAsiaTheme="minorEastAsia"/>
        </w:rPr>
        <w:br/>
      </w:r>
      <w:r w:rsidRPr="00E8458E">
        <w:rPr>
          <w:rFonts w:eastAsiaTheme="minorEastAsia"/>
        </w:rPr>
        <w:t>Welche der drei Seiten hat den kleinsten Abstand zum Umkreismittelpunkt? Rate zuerst, dann berechne die drei Abstände.</w:t>
      </w:r>
      <w:r w:rsidRPr="00E8458E">
        <w:rPr>
          <w:rFonts w:eastAsiaTheme="minorEastAsia"/>
        </w:rPr>
        <w:br/>
        <w:t xml:space="preserve">Hinweis: </w:t>
      </w:r>
      <w:r>
        <w:rPr>
          <w:rFonts w:eastAsiaTheme="minorEastAsia"/>
        </w:rPr>
        <w:t>F</w:t>
      </w:r>
      <w:r w:rsidRPr="00E8458E">
        <w:rPr>
          <w:rFonts w:eastAsiaTheme="minorEastAsia"/>
        </w:rPr>
        <w:t>ür die Berechnung der Abstände kannst du die Formel für den Abstand einer Sehne zum Kreismittelpunkt verwenden</w:t>
      </w:r>
      <w:r>
        <w:rPr>
          <w:rFonts w:eastAsiaTheme="minorEastAsia"/>
        </w:rPr>
        <w:t xml:space="preserve"> (Aufgabe 811)</w:t>
      </w:r>
      <w:r w:rsidRPr="00E8458E">
        <w:rPr>
          <w:rFonts w:eastAsiaTheme="minorEastAsia"/>
        </w:rPr>
        <w:t>. Jede Dreiecksseite ist eine Sehne im Umkreis.</w:t>
      </w:r>
    </w:p>
    <w:p w14:paraId="0F9B279E" w14:textId="77777777" w:rsidR="0083311D" w:rsidRDefault="0083311D" w:rsidP="0083311D">
      <w:pPr>
        <w:pStyle w:val="Listenabsatz"/>
        <w:ind w:left="1080"/>
        <w:rPr>
          <w:rFonts w:eastAsiaTheme="minorEastAsia"/>
        </w:rPr>
      </w:pPr>
    </w:p>
    <w:p w14:paraId="429289F0" w14:textId="77777777" w:rsidR="0083311D" w:rsidRDefault="0083311D" w:rsidP="0083311D">
      <w:pPr>
        <w:pStyle w:val="Listenabsatz"/>
        <w:ind w:left="1080"/>
        <w:rPr>
          <w:rFonts w:eastAsiaTheme="minorEastAsia"/>
        </w:rPr>
      </w:pPr>
    </w:p>
    <w:p w14:paraId="635EDA9B" w14:textId="48F54F10" w:rsidR="0083311D" w:rsidRDefault="0083311D" w:rsidP="0083311D">
      <w:pPr>
        <w:pStyle w:val="Listenabsatz"/>
        <w:ind w:left="1080"/>
        <w:rPr>
          <w:rFonts w:eastAsiaTheme="minorEastAsia"/>
        </w:rPr>
      </w:pPr>
    </w:p>
    <w:p w14:paraId="05E70217" w14:textId="0A47E7B4" w:rsidR="0083311D" w:rsidRDefault="0083311D" w:rsidP="0083311D">
      <w:pPr>
        <w:pStyle w:val="Listenabsatz"/>
        <w:ind w:left="1080"/>
        <w:rPr>
          <w:rFonts w:eastAsiaTheme="minorEastAsia"/>
        </w:rPr>
      </w:pPr>
    </w:p>
    <w:p w14:paraId="0390927A" w14:textId="5C4FFAA1" w:rsidR="0083311D" w:rsidRDefault="0083311D" w:rsidP="0083311D">
      <w:pPr>
        <w:pStyle w:val="Listenabsatz"/>
        <w:ind w:left="1080"/>
        <w:rPr>
          <w:rFonts w:eastAsiaTheme="minorEastAsia"/>
        </w:rPr>
      </w:pPr>
    </w:p>
    <w:p w14:paraId="034EE80E" w14:textId="05291457" w:rsidR="0083311D" w:rsidRDefault="0083311D" w:rsidP="0083311D">
      <w:pPr>
        <w:pStyle w:val="Listenabsatz"/>
        <w:ind w:left="1080"/>
        <w:rPr>
          <w:rFonts w:eastAsiaTheme="minorEastAsia"/>
        </w:rPr>
      </w:pPr>
    </w:p>
    <w:p w14:paraId="13FE0A61" w14:textId="13E0DB43" w:rsidR="0083311D" w:rsidRDefault="0083311D" w:rsidP="0083311D">
      <w:pPr>
        <w:pStyle w:val="Listenabsatz"/>
        <w:ind w:left="1080"/>
        <w:rPr>
          <w:rFonts w:eastAsiaTheme="minorEastAsia"/>
        </w:rPr>
      </w:pPr>
    </w:p>
    <w:p w14:paraId="34484E21" w14:textId="77777777" w:rsidR="0083311D" w:rsidRDefault="0083311D" w:rsidP="0083311D">
      <w:pPr>
        <w:pStyle w:val="Listenabsatz"/>
        <w:ind w:left="1080"/>
        <w:rPr>
          <w:rFonts w:eastAsiaTheme="minorEastAsia"/>
        </w:rPr>
      </w:pPr>
    </w:p>
    <w:p w14:paraId="52B10216" w14:textId="0AC2846C" w:rsidR="004C3771" w:rsidRDefault="004C3771" w:rsidP="0083311D">
      <w:pPr>
        <w:pStyle w:val="Listenabsatz"/>
        <w:numPr>
          <w:ilvl w:val="0"/>
          <w:numId w:val="8"/>
        </w:numPr>
        <w:rPr>
          <w:rFonts w:eastAsiaTheme="minorEastAsia"/>
        </w:rPr>
      </w:pPr>
      <w:r>
        <w:rPr>
          <w:rFonts w:eastAsiaTheme="minorEastAsia"/>
        </w:rPr>
        <w:t xml:space="preserve">Ist </w:t>
      </w:r>
      <m:oMath>
        <m:r>
          <w:rPr>
            <w:rFonts w:ascii="Cambria Math" w:eastAsiaTheme="minorEastAsia" w:hAnsi="Cambria Math"/>
          </w:rPr>
          <m:t>c</m:t>
        </m:r>
      </m:oMath>
      <w:r>
        <w:rPr>
          <w:rFonts w:eastAsiaTheme="minorEastAsia"/>
        </w:rPr>
        <w:t xml:space="preserve"> die längste Seite eines Dreiecks, so kann anhand der Beziehungen </w:t>
      </w:r>
      <w:r w:rsidR="00FA7B8D">
        <w:rPr>
          <w:rFonts w:eastAsiaTheme="minorEastAsia"/>
        </w:rPr>
        <w:br/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b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&gt;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,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b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oder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b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&lt;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erkannt werden, ob ein spitzwinkliges, rechtwinkliges oder stumpfwinkliges Dreieck vorliegt.</w:t>
      </w:r>
    </w:p>
    <w:p w14:paraId="626E355D" w14:textId="6EA27AF3" w:rsidR="00326E4C" w:rsidRDefault="0077462B" w:rsidP="0083311D">
      <w:pPr>
        <w:pStyle w:val="Listenabsatz"/>
        <w:numPr>
          <w:ilvl w:val="1"/>
          <w:numId w:val="8"/>
        </w:numPr>
        <w:rPr>
          <w:rFonts w:eastAsiaTheme="minorEastAsia"/>
        </w:rPr>
      </w:pPr>
      <w:r>
        <w:rPr>
          <w:rFonts w:eastAsiaTheme="minorEastAsia"/>
          <w:noProof/>
        </w:rPr>
        <w:drawing>
          <wp:anchor distT="0" distB="0" distL="114300" distR="114300" simplePos="0" relativeHeight="251660288" behindDoc="1" locked="0" layoutInCell="1" allowOverlap="1" wp14:anchorId="37BDFC99" wp14:editId="174AB3EB">
            <wp:simplePos x="0" y="0"/>
            <wp:positionH relativeFrom="margin">
              <wp:align>right</wp:align>
            </wp:positionH>
            <wp:positionV relativeFrom="paragraph">
              <wp:posOffset>23495</wp:posOffset>
            </wp:positionV>
            <wp:extent cx="1931035" cy="1203960"/>
            <wp:effectExtent l="0" t="0" r="0" b="0"/>
            <wp:wrapTight wrapText="bothSides">
              <wp:wrapPolygon edited="0">
                <wp:start x="0" y="0"/>
                <wp:lineTo x="0" y="21190"/>
                <wp:lineTo x="21309" y="21190"/>
                <wp:lineTo x="21309" y="0"/>
                <wp:lineTo x="0" y="0"/>
              </wp:wrapPolygon>
            </wp:wrapTight>
            <wp:docPr id="4" name="Grafik 4" descr="Ein Bild, das Karte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yth-unglg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31035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107">
        <w:rPr>
          <w:rFonts w:eastAsiaTheme="minorEastAsia"/>
        </w:rPr>
        <w:t>Wir überlegen</w:t>
      </w:r>
      <w:r w:rsidR="004C3771">
        <w:rPr>
          <w:rFonts w:eastAsiaTheme="minorEastAsia"/>
        </w:rPr>
        <w:t xml:space="preserve">: Ist </w:t>
      </w:r>
      <m:oMath>
        <m:r>
          <w:rPr>
            <w:rFonts w:ascii="Cambria Math" w:eastAsiaTheme="minorEastAsia" w:hAnsi="Cambria Math"/>
          </w:rPr>
          <m:t>c</m:t>
        </m:r>
      </m:oMath>
      <w:r w:rsidR="004C3771">
        <w:rPr>
          <w:rFonts w:eastAsiaTheme="minorEastAsia"/>
        </w:rPr>
        <w:t xml:space="preserve"> die längste Seite eines spitzwinkligen Dreiecks, dann ist</w:t>
      </w:r>
      <w:r>
        <w:rPr>
          <w:rFonts w:eastAsiaTheme="minorEastAsia"/>
        </w:rPr>
        <w:br/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b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&gt;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4C3771">
        <w:rPr>
          <w:rFonts w:eastAsiaTheme="minorEastAsia"/>
        </w:rPr>
        <w:t>.</w:t>
      </w:r>
      <w:r>
        <w:rPr>
          <w:rFonts w:eastAsiaTheme="minorEastAsia"/>
        </w:rPr>
        <w:br/>
      </w:r>
      <w:r w:rsidR="004C3771">
        <w:rPr>
          <w:rFonts w:eastAsiaTheme="minorEastAsia"/>
        </w:rPr>
        <w:br/>
        <w:t xml:space="preserve">Hinweis: </w:t>
      </w:r>
      <w:r w:rsidR="00964866">
        <w:rPr>
          <w:rFonts w:eastAsiaTheme="minorEastAsia"/>
        </w:rPr>
        <w:t xml:space="preserve">Betrachte dazu die Höhe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b</m:t>
            </m:r>
          </m:sub>
        </m:sSub>
      </m:oMath>
      <w:r w:rsidR="00964866">
        <w:rPr>
          <w:rFonts w:eastAsiaTheme="minorEastAsia"/>
        </w:rPr>
        <w:t>.</w:t>
      </w:r>
      <w:r w:rsidR="00CE1237">
        <w:rPr>
          <w:rFonts w:eastAsiaTheme="minorEastAsia"/>
        </w:rPr>
        <w:t xml:space="preserve"> Sei </w:t>
      </w:r>
      <m:oMath>
        <m:r>
          <w:rPr>
            <w:rFonts w:ascii="Cambria Math" w:eastAsiaTheme="minorEastAsia" w:hAnsi="Cambria Math"/>
          </w:rPr>
          <m:t>F</m:t>
        </m:r>
      </m:oMath>
      <w:r w:rsidR="00CE1237">
        <w:rPr>
          <w:rFonts w:eastAsiaTheme="minorEastAsia"/>
        </w:rPr>
        <w:t xml:space="preserve"> der Fußpunkt dieser Höhe </w:t>
      </w:r>
      <w:r w:rsidR="00CE1237">
        <w:rPr>
          <w:rFonts w:eastAsiaTheme="minorEastAsia"/>
        </w:rPr>
        <w:t xml:space="preserve">und </w:t>
      </w:r>
      <m:oMath>
        <m:r>
          <w:rPr>
            <w:rFonts w:ascii="Cambria Math" w:eastAsiaTheme="minorEastAsia" w:hAnsi="Cambria Math"/>
          </w:rPr>
          <m:t>x</m:t>
        </m:r>
      </m:oMath>
      <w:r w:rsidR="00CE1237">
        <w:rPr>
          <w:rFonts w:eastAsiaTheme="minorEastAsia"/>
        </w:rPr>
        <w:t xml:space="preserve"> die Strecke </w:t>
      </w:r>
      <m:oMath>
        <m:r>
          <w:rPr>
            <w:rFonts w:ascii="Cambria Math" w:eastAsiaTheme="minorEastAsia" w:hAnsi="Cambria Math"/>
          </w:rPr>
          <m:t>FA</m:t>
        </m:r>
      </m:oMath>
      <w:r w:rsidR="00CE1237">
        <w:rPr>
          <w:rFonts w:eastAsiaTheme="minorEastAsia"/>
        </w:rPr>
        <w:t xml:space="preserve"> (siehe Skizze).</w:t>
      </w:r>
      <w:r w:rsidR="00326E4C">
        <w:rPr>
          <w:rFonts w:eastAsiaTheme="minorEastAsia"/>
        </w:rPr>
        <w:br/>
      </w:r>
      <w:r w:rsidR="00CE1237">
        <w:rPr>
          <w:rFonts w:eastAsiaTheme="minorEastAsia"/>
        </w:rPr>
        <w:br/>
        <w:t xml:space="preserve">Dann ist </w:t>
      </w:r>
      <m:oMath>
        <m:r>
          <w:rPr>
            <w:rFonts w:ascii="Cambria Math" w:eastAsiaTheme="minorEastAsia" w:hAnsi="Cambria Math"/>
          </w:rPr>
          <m:t>AFB</m:t>
        </m:r>
      </m:oMath>
      <w:r w:rsidR="00CE1237">
        <w:rPr>
          <w:rFonts w:eastAsiaTheme="minorEastAsia"/>
        </w:rPr>
        <w:t xml:space="preserve"> ein rechtwinkliges Dreieck, also gilt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b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 xml:space="preserve">. </m:t>
        </m:r>
      </m:oMath>
      <w:r w:rsidR="00CE1237">
        <w:rPr>
          <w:rFonts w:eastAsiaTheme="minorEastAsia"/>
        </w:rPr>
        <w:t xml:space="preserve">Begründe </w:t>
      </w:r>
      <w:r w:rsidR="00E14107">
        <w:rPr>
          <w:rFonts w:eastAsiaTheme="minorEastAsia"/>
        </w:rPr>
        <w:t>in deinen Worten</w:t>
      </w:r>
      <w:r w:rsidR="00CE1237">
        <w:rPr>
          <w:rFonts w:eastAsiaTheme="minorEastAsia"/>
        </w:rPr>
        <w:t xml:space="preserve">, warum </w:t>
      </w:r>
      <m:oMath>
        <m:r>
          <w:rPr>
            <w:rFonts w:ascii="Cambria Math" w:eastAsiaTheme="minorEastAsia" w:hAnsi="Cambria Math"/>
          </w:rPr>
          <m:t>b&gt;x</m:t>
        </m:r>
      </m:oMath>
      <w:r w:rsidR="00CE1237">
        <w:rPr>
          <w:rFonts w:eastAsiaTheme="minorEastAsia"/>
        </w:rPr>
        <w:t xml:space="preserve"> und </w:t>
      </w:r>
      <m:oMath>
        <m:r>
          <w:rPr>
            <w:rFonts w:ascii="Cambria Math" w:eastAsiaTheme="minorEastAsia" w:hAnsi="Cambria Math"/>
          </w:rPr>
          <m:t>a&gt;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b</m:t>
            </m:r>
          </m:sub>
        </m:sSub>
      </m:oMath>
      <w:r w:rsidR="00CE1237">
        <w:rPr>
          <w:rFonts w:eastAsiaTheme="minorEastAsia"/>
        </w:rPr>
        <w:t xml:space="preserve"> gelten muss (und somit auch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b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&gt;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CE1237">
        <w:rPr>
          <w:rFonts w:eastAsiaTheme="minorEastAsia"/>
        </w:rPr>
        <w:t xml:space="preserve"> und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&gt;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b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</m:oMath>
      <w:r w:rsidR="00CE1237">
        <w:rPr>
          <w:rFonts w:eastAsiaTheme="minorEastAsia"/>
        </w:rPr>
        <w:t xml:space="preserve">). Folgere </w:t>
      </w:r>
      <w:r w:rsidR="00326E4C">
        <w:rPr>
          <w:rFonts w:eastAsiaTheme="minorEastAsia"/>
        </w:rPr>
        <w:t xml:space="preserve">daraus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b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&gt;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326E4C">
        <w:rPr>
          <w:rFonts w:eastAsiaTheme="minorEastAsia"/>
        </w:rPr>
        <w:t>.</w:t>
      </w:r>
      <w:r>
        <w:rPr>
          <w:rFonts w:eastAsiaTheme="minorEastAsia"/>
        </w:rPr>
        <w:br/>
      </w:r>
    </w:p>
    <w:p w14:paraId="52B1A806" w14:textId="1EC83372" w:rsidR="007A0BAA" w:rsidRDefault="00326E4C" w:rsidP="0083311D">
      <w:pPr>
        <w:pStyle w:val="Listenabsatz"/>
        <w:numPr>
          <w:ilvl w:val="1"/>
          <w:numId w:val="8"/>
        </w:numPr>
        <w:rPr>
          <w:rFonts w:eastAsiaTheme="minorEastAsia"/>
        </w:rPr>
      </w:pPr>
      <w:r>
        <w:rPr>
          <w:rFonts w:eastAsiaTheme="minorEastAsia"/>
        </w:rPr>
        <w:t>Untersuche damit, ob folgende Dreiecke spitzwinklig, rechtwinklig oder stumpfwinklig sind:</w:t>
      </w:r>
      <w:r>
        <w:rPr>
          <w:rFonts w:eastAsiaTheme="minorEastAsia"/>
        </w:rPr>
        <w:br/>
      </w:r>
      <w:r w:rsidRPr="000618B5">
        <w:rPr>
          <w:rFonts w:eastAsiaTheme="minorEastAsia"/>
          <w:b/>
          <w:bCs/>
          <w:color w:val="31849B" w:themeColor="accent5" w:themeShade="BF"/>
        </w:rPr>
        <w:t>1)</w:t>
      </w:r>
      <w:r w:rsidRPr="000618B5">
        <w:rPr>
          <w:rFonts w:eastAsiaTheme="minorEastAsia"/>
          <w:color w:val="31849B" w:themeColor="accent5" w:themeShade="BF"/>
        </w:rPr>
        <w:t xml:space="preserve"> </w:t>
      </w:r>
      <m:oMath>
        <m:r>
          <w:rPr>
            <w:rFonts w:ascii="Cambria Math" w:eastAsiaTheme="minorEastAsia" w:hAnsi="Cambria Math"/>
          </w:rPr>
          <m:t>a=6 cm, b= 7 cm, c=9 cm</m:t>
        </m:r>
      </m:oMath>
      <w:r>
        <w:rPr>
          <w:rFonts w:eastAsiaTheme="minorEastAsia"/>
        </w:rPr>
        <w:br/>
      </w:r>
      <w:r w:rsidRPr="000618B5">
        <w:rPr>
          <w:rFonts w:eastAsiaTheme="minorEastAsia"/>
          <w:b/>
          <w:bCs/>
          <w:color w:val="31849B" w:themeColor="accent5" w:themeShade="BF"/>
        </w:rPr>
        <w:t>2)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a=5 m, b=11 m, c=13 m</m:t>
        </m:r>
      </m:oMath>
      <w:r>
        <w:rPr>
          <w:rFonts w:eastAsiaTheme="minorEastAsia"/>
        </w:rPr>
        <w:br/>
      </w:r>
      <w:r w:rsidRPr="000618B5">
        <w:rPr>
          <w:rFonts w:eastAsiaTheme="minorEastAsia"/>
          <w:b/>
          <w:bCs/>
          <w:color w:val="31849B" w:themeColor="accent5" w:themeShade="BF"/>
        </w:rPr>
        <w:t>3)</w:t>
      </w:r>
      <w:r w:rsidR="0077462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a=14 cm, b=19 cm, c=21 cm</m:t>
        </m:r>
      </m:oMath>
      <w:r>
        <w:rPr>
          <w:rFonts w:eastAsiaTheme="minorEastAsia"/>
        </w:rPr>
        <w:br/>
      </w:r>
      <w:r w:rsidRPr="000618B5">
        <w:rPr>
          <w:rFonts w:eastAsiaTheme="minorEastAsia"/>
          <w:b/>
          <w:bCs/>
          <w:color w:val="31849B" w:themeColor="accent5" w:themeShade="BF"/>
        </w:rPr>
        <w:t>4)</w:t>
      </w:r>
      <w:r w:rsidR="0077462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a= 20 mm, b= 21 mm, c=29 mm</m:t>
        </m:r>
      </m:oMath>
      <w:r w:rsidR="00A46B15">
        <w:rPr>
          <w:rFonts w:eastAsiaTheme="minorEastAsia"/>
        </w:rPr>
        <w:br/>
      </w:r>
      <w:r w:rsidR="00A46B15">
        <w:rPr>
          <w:rFonts w:eastAsiaTheme="minorEastAsia"/>
        </w:rPr>
        <w:br/>
      </w:r>
      <w:r w:rsidR="0077462B">
        <w:rPr>
          <w:rFonts w:eastAsiaTheme="minorEastAsia"/>
        </w:rPr>
        <w:br/>
      </w:r>
      <w:r w:rsidR="0077462B">
        <w:rPr>
          <w:rFonts w:eastAsiaTheme="minorEastAsia"/>
        </w:rPr>
        <w:br/>
      </w:r>
      <w:r w:rsidR="0077462B">
        <w:rPr>
          <w:rFonts w:eastAsiaTheme="minorEastAsia"/>
        </w:rPr>
        <w:br/>
      </w:r>
      <w:r w:rsidR="0077462B">
        <w:rPr>
          <w:rFonts w:eastAsiaTheme="minorEastAsia"/>
        </w:rPr>
        <w:br/>
      </w:r>
    </w:p>
    <w:p w14:paraId="33D09FD1" w14:textId="77777777" w:rsidR="00E36BA8" w:rsidRPr="00B6151A" w:rsidRDefault="00E36BA8" w:rsidP="00E14107">
      <w:pPr>
        <w:rPr>
          <w:rFonts w:eastAsiaTheme="minorEastAsia"/>
        </w:rPr>
      </w:pPr>
    </w:p>
    <w:p w14:paraId="658FDFDA" w14:textId="727DC84A" w:rsidR="00E36BA8" w:rsidRPr="0034600C" w:rsidRDefault="008C401A" w:rsidP="00E8458E">
      <w:pPr>
        <w:pStyle w:val="Listenabsatz"/>
        <w:ind w:left="1800"/>
        <w:rPr>
          <w:rFonts w:eastAsiaTheme="minorEastAsia"/>
        </w:rPr>
      </w:pPr>
      <w:r>
        <w:rPr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8D840" wp14:editId="64E4AECC">
                <wp:simplePos x="0" y="0"/>
                <wp:positionH relativeFrom="margin">
                  <wp:posOffset>-61595</wp:posOffset>
                </wp:positionH>
                <wp:positionV relativeFrom="paragraph">
                  <wp:posOffset>363220</wp:posOffset>
                </wp:positionV>
                <wp:extent cx="5875020" cy="3726180"/>
                <wp:effectExtent l="0" t="0" r="11430" b="2667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5875020" cy="3726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txbx>
                        <w:txbxContent>
                          <w:p w14:paraId="6F5A7A80" w14:textId="77777777" w:rsidR="00BC7EB7" w:rsidRDefault="00BC7EB7" w:rsidP="00BC7EB7">
                            <w:pPr>
                              <w:pStyle w:val="berschrift1"/>
                            </w:pPr>
                            <w:r>
                              <w:t>Lösungen</w:t>
                            </w:r>
                          </w:p>
                          <w:p w14:paraId="7D1A7875" w14:textId="77777777" w:rsidR="00BC7EB7" w:rsidRDefault="00BC7EB7" w:rsidP="00BC7EB7"/>
                          <w:p w14:paraId="7B8C195C" w14:textId="58DD208D" w:rsidR="00BC7EB7" w:rsidRDefault="0022252C" w:rsidP="00BC7EB7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a.</w:t>
                            </w:r>
                            <w:r w:rsidR="000D365B">
                              <w:rPr>
                                <w:rFonts w:eastAsiaTheme="majorEastAsia" w:cstheme="majorBidi"/>
                                <w:color w:val="008FB6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a=13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m, A=60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 xml:space="preserve">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  <w:color w:val="000000" w:themeColor="text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 xml:space="preserve">, 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u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=36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m</m:t>
                              </m:r>
                            </m:oMath>
                            <w:r w:rsidR="000618B5">
                              <w:rPr>
                                <w:rFonts w:eastAsiaTheme="majorEastAsia" w:cstheme="majorBidi"/>
                                <w:color w:val="008FB6"/>
                              </w:rPr>
                              <w:br/>
                              <w:t xml:space="preserve">b.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  <w:color w:val="000000" w:themeColor="text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c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=77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mm, A=2772 m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  <w:color w:val="000000" w:themeColor="text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,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u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=242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m</m:t>
                              </m:r>
                            </m:oMath>
                            <w:r w:rsidR="000618B5" w:rsidRPr="000618B5">
                              <w:rPr>
                                <w:rFonts w:eastAsiaTheme="majorEastAsia" w:cstheme="majorBidi"/>
                                <w:color w:val="000000" w:themeColor="text1"/>
                              </w:rPr>
                              <w:br/>
                            </w:r>
                            <w:r w:rsidR="000618B5">
                              <w:rPr>
                                <w:rFonts w:eastAsiaTheme="majorEastAsia" w:cstheme="majorBidi"/>
                                <w:color w:val="008FB6"/>
                              </w:rPr>
                              <w:t xml:space="preserve">c. </w:t>
                            </w:r>
                            <m:oMath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c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≈118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 xml:space="preserve"> cm, A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≈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6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48,8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 xml:space="preserve"> c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  <w:color w:val="000000" w:themeColor="text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,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u ≈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2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38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 xml:space="preserve"> cm</m:t>
                              </m:r>
                            </m:oMath>
                          </w:p>
                          <w:p w14:paraId="554C297A" w14:textId="77777777" w:rsidR="0083311D" w:rsidRDefault="0083311D" w:rsidP="0083311D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rFonts w:eastAsiaTheme="minorEastAsia"/>
                                <w:color w:val="000000" w:themeColor="text1"/>
                              </w:rPr>
                            </w:pPr>
                            <w:r w:rsidRPr="002C6934">
                              <w:rPr>
                                <w:rFonts w:eastAsiaTheme="majorEastAsia" w:cstheme="majorBidi"/>
                                <w:color w:val="31849B" w:themeColor="accent5" w:themeShade="BF"/>
                              </w:rPr>
                              <w:t>a.</w:t>
                            </w:r>
                            <w:r>
                              <w:rPr>
                                <w:rFonts w:eastAsiaTheme="majorEastAsia" w:cstheme="majorBidi"/>
                                <w:color w:val="000000" w:themeColor="text1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16,97 m</m:t>
                              </m:r>
                            </m:oMath>
                            <w:r>
                              <w:rPr>
                                <w:rFonts w:eastAsiaTheme="majorEastAsia" w:cstheme="majorBidi"/>
                                <w:color w:val="000000" w:themeColor="text1"/>
                              </w:rPr>
                              <w:tab/>
                            </w:r>
                            <w:r w:rsidRPr="002C6934">
                              <w:rPr>
                                <w:rFonts w:eastAsiaTheme="majorEastAsia" w:cstheme="majorBidi"/>
                                <w:color w:val="31849B" w:themeColor="accent5" w:themeShade="BF"/>
                              </w:rPr>
                              <w:t xml:space="preserve">b. </w:t>
                            </w:r>
                            <m:oMath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13,93 m</m:t>
                              </m:r>
                            </m:oMath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7AD653E2" w14:textId="69FD2CFC" w:rsidR="008C401A" w:rsidRPr="008C401A" w:rsidRDefault="008C401A" w:rsidP="0083311D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rFonts w:eastAsiaTheme="min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t>40%</w:t>
                            </w:r>
                          </w:p>
                          <w:p w14:paraId="1ED1FBF3" w14:textId="7541DD5E" w:rsidR="0083311D" w:rsidRDefault="0083311D" w:rsidP="0083311D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rFonts w:eastAsiaTheme="minorEastAsia"/>
                                <w:color w:val="000000" w:themeColor="text1"/>
                              </w:rPr>
                            </w:pPr>
                            <w:r w:rsidRPr="00FB4E0B">
                              <w:rPr>
                                <w:rFonts w:eastAsiaTheme="majorEastAsia" w:cstheme="majorBidi"/>
                                <w:color w:val="000000" w:themeColor="text1"/>
                              </w:rPr>
                              <w:t xml:space="preserve">Abstand von </w:t>
                            </w:r>
                            <m:oMath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a</m:t>
                              </m:r>
                            </m:oMath>
                            <w:r w:rsidRPr="00FB4E0B">
                              <w:rPr>
                                <w:rFonts w:eastAsiaTheme="majorEastAsia" w:cstheme="majorBidi"/>
                                <w:color w:val="000000" w:themeColor="text1"/>
                              </w:rPr>
                              <w:t>:</w:t>
                            </w:r>
                            <w:r w:rsidRPr="00FB4E0B"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4,875 cm</m:t>
                              </m:r>
                            </m:oMath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, Abstand von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b</m:t>
                              </m:r>
                            </m:oMath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: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4,125 cm</m:t>
                              </m:r>
                            </m:oMath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, Abstand von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c</m:t>
                              </m:r>
                            </m:oMath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: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3,125 cm</m:t>
                              </m:r>
                            </m:oMath>
                          </w:p>
                          <w:p w14:paraId="10C3E6CA" w14:textId="106C699E" w:rsidR="00E36BA8" w:rsidRPr="00A52B21" w:rsidRDefault="000618B5" w:rsidP="00E36BA8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 w:rsidRPr="004A35A6">
                              <w:rPr>
                                <w:rFonts w:eastAsiaTheme="minorEastAsia"/>
                                <w:color w:val="31849B" w:themeColor="accent5" w:themeShade="BF"/>
                              </w:rPr>
                              <w:t xml:space="preserve">a. 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Im spitzwinkligen Dreieck liegt der Höhenfußpunkt immer innerhalb der Seite, also ist die Länge des Höhenabschnitts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 kleiner als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b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, </w:t>
                            </w:r>
                            <w:r w:rsidR="004A35A6">
                              <w:rPr>
                                <w:rFonts w:eastAsiaTheme="minorEastAsia"/>
                              </w:rPr>
                              <w:t>also ist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b&gt;x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>.</w:t>
                            </w:r>
                            <w:r>
                              <w:rPr>
                                <w:rFonts w:eastAsiaTheme="minorEastAsia"/>
                              </w:rPr>
                              <w:br/>
                              <w:t xml:space="preserve">Weil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a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w:r w:rsidR="004A35A6">
                              <w:rPr>
                                <w:rFonts w:eastAsiaTheme="minorEastAsia"/>
                              </w:rPr>
                              <w:t xml:space="preserve">die 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Hypotenuse und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b</m:t>
                                  </m:r>
                                </m:sub>
                              </m:sSub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w:r w:rsidR="004A35A6">
                              <w:rPr>
                                <w:rFonts w:eastAsiaTheme="minorEastAsia"/>
                              </w:rPr>
                              <w:t xml:space="preserve">eine 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Kathete im rechtwinkligen Dreieck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CFB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 ist, gilt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a&gt;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b</m:t>
                                  </m:r>
                                </m:sub>
                              </m:sSub>
                            </m:oMath>
                            <w:r>
                              <w:rPr>
                                <w:rFonts w:eastAsiaTheme="minorEastAsia"/>
                              </w:rPr>
                              <w:t>.</w:t>
                            </w:r>
                            <w:r>
                              <w:rPr>
                                <w:rFonts w:eastAsiaTheme="minorEastAsia"/>
                              </w:rPr>
                              <w:br/>
                            </w:r>
                            <w:r w:rsidR="004A35A6">
                              <w:rPr>
                                <w:rFonts w:eastAsiaTheme="minorEastAsia"/>
                              </w:rPr>
                              <w:t>E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s folgt: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b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&gt;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b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b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c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>
                              <w:rPr>
                                <w:rFonts w:eastAsiaTheme="minorEastAsia"/>
                              </w:rPr>
                              <w:t>.</w:t>
                            </w:r>
                            <w:r>
                              <w:rPr>
                                <w:rFonts w:eastAsiaTheme="minorEastAsia"/>
                              </w:rPr>
                              <w:br/>
                            </w:r>
                            <w:r w:rsidRPr="004A35A6">
                              <w:rPr>
                                <w:rFonts w:eastAsiaTheme="minorEastAsia"/>
                                <w:color w:val="31849B" w:themeColor="accent5" w:themeShade="BF"/>
                              </w:rPr>
                              <w:t xml:space="preserve">b. </w:t>
                            </w:r>
                            <w:r w:rsidR="004A35A6">
                              <w:rPr>
                                <w:rFonts w:eastAsiaTheme="minorEastAsia"/>
                              </w:rPr>
                              <w:tab/>
                            </w:r>
                            <w:r w:rsidR="004A35A6" w:rsidRPr="004A35A6">
                              <w:rPr>
                                <w:rFonts w:eastAsiaTheme="minorEastAsia"/>
                                <w:b/>
                                <w:bCs/>
                                <w:color w:val="31849B" w:themeColor="accent5" w:themeShade="BF"/>
                              </w:rPr>
                              <w:t>1)</w:t>
                            </w:r>
                            <w:r w:rsidR="004A35A6" w:rsidRPr="004A35A6">
                              <w:rPr>
                                <w:rFonts w:eastAsiaTheme="minorEastAsia"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="004A35A6">
                              <w:rPr>
                                <w:rFonts w:eastAsiaTheme="minorEastAsia"/>
                              </w:rPr>
                              <w:t>spitzwinklig (85&gt;81)</w:t>
                            </w:r>
                            <w:r w:rsidR="004A35A6">
                              <w:rPr>
                                <w:rFonts w:eastAsiaTheme="minorEastAsia"/>
                              </w:rPr>
                              <w:tab/>
                            </w:r>
                            <w:r w:rsidR="004A35A6">
                              <w:rPr>
                                <w:rFonts w:eastAsiaTheme="minorEastAsia"/>
                              </w:rPr>
                              <w:tab/>
                            </w:r>
                            <w:r w:rsidR="004A35A6" w:rsidRPr="004A35A6">
                              <w:rPr>
                                <w:rFonts w:eastAsiaTheme="minorEastAsia"/>
                                <w:b/>
                                <w:bCs/>
                                <w:color w:val="31849B" w:themeColor="accent5" w:themeShade="BF"/>
                              </w:rPr>
                              <w:t>2)</w:t>
                            </w:r>
                            <w:r w:rsidR="004A35A6">
                              <w:rPr>
                                <w:rFonts w:eastAsiaTheme="minorEastAsia"/>
                              </w:rPr>
                              <w:t xml:space="preserve"> stumpfwinklig (146&lt;169)</w:t>
                            </w:r>
                            <w:r w:rsidR="004A35A6">
                              <w:rPr>
                                <w:rFonts w:eastAsiaTheme="minorEastAsia"/>
                              </w:rPr>
                              <w:br/>
                            </w:r>
                            <w:r w:rsidR="004A35A6">
                              <w:t xml:space="preserve">     </w:t>
                            </w:r>
                            <w:r w:rsidR="004A35A6">
                              <w:tab/>
                            </w:r>
                            <w:r w:rsidR="004A35A6" w:rsidRPr="004A35A6">
                              <w:rPr>
                                <w:rFonts w:eastAsiaTheme="minorEastAsia"/>
                                <w:b/>
                                <w:bCs/>
                                <w:color w:val="31849B" w:themeColor="accent5" w:themeShade="BF"/>
                              </w:rPr>
                              <w:t>3)</w:t>
                            </w:r>
                            <w:r w:rsidR="004A35A6">
                              <w:t xml:space="preserve"> spitzwinklig (557&lt;441)</w:t>
                            </w:r>
                            <w:r w:rsidR="004A35A6">
                              <w:tab/>
                            </w:r>
                            <w:r w:rsidR="004A35A6">
                              <w:tab/>
                            </w:r>
                            <w:r w:rsidR="004A35A6" w:rsidRPr="004A35A6">
                              <w:rPr>
                                <w:rFonts w:eastAsiaTheme="minorEastAsia"/>
                                <w:b/>
                                <w:bCs/>
                                <w:color w:val="31849B" w:themeColor="accent5" w:themeShade="BF"/>
                              </w:rPr>
                              <w:t>4)</w:t>
                            </w:r>
                            <w:r w:rsidR="004A35A6">
                              <w:t xml:space="preserve"> rechtwinklig (841=841)</w:t>
                            </w:r>
                          </w:p>
                          <w:p w14:paraId="34DF4156" w14:textId="77777777" w:rsidR="00BC7EB7" w:rsidRDefault="00BC7E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8D84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4.85pt;margin-top:28.6pt;width:462.6pt;height:293.4pt;flip:y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" fillcolor="white [3201]" strokecolor="#4bacc6 [3208]" strokeweight=".5pt">
                <v:textbox>
                  <w:txbxContent>
                    <w:p w14:paraId="6F5A7A80" w14:textId="77777777" w:rsidR="00BC7EB7" w:rsidRDefault="00BC7EB7" w:rsidP="00BC7EB7">
                      <w:pPr>
                        <w:pStyle w:val="berschrift1"/>
                      </w:pPr>
                      <w:r>
                        <w:t>Lösungen</w:t>
                      </w:r>
                    </w:p>
                    <w:p w14:paraId="7D1A7875" w14:textId="77777777" w:rsidR="00BC7EB7" w:rsidRDefault="00BC7EB7" w:rsidP="00BC7EB7"/>
                    <w:p w14:paraId="7B8C195C" w14:textId="58DD208D" w:rsidR="00BC7EB7" w:rsidRDefault="0022252C" w:rsidP="00BC7EB7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a.</w:t>
                      </w:r>
                      <w:r w:rsidR="000D365B">
                        <w:rPr>
                          <w:rFonts w:eastAsiaTheme="majorEastAsia" w:cstheme="majorBidi"/>
                          <w:color w:val="008FB6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a=13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 xml:space="preserve"> 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m, A=60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 xml:space="preserve"> </m:t>
                        </m:r>
                        <m:sSup>
                          <m:sSup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 xml:space="preserve">, 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u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=36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 xml:space="preserve"> 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m</m:t>
                        </m:r>
                      </m:oMath>
                      <w:r w:rsidR="000618B5">
                        <w:rPr>
                          <w:rFonts w:eastAsiaTheme="majorEastAsia" w:cstheme="majorBidi"/>
                          <w:color w:val="008FB6"/>
                        </w:rPr>
                        <w:br/>
                        <w:t xml:space="preserve">b.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=77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 xml:space="preserve"> 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mm, A=2772 m</m:t>
                        </m:r>
                        <m:sSup>
                          <m:sSup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,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u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=242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 xml:space="preserve"> 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m</m:t>
                        </m:r>
                      </m:oMath>
                      <w:r w:rsidR="000618B5" w:rsidRPr="000618B5">
                        <w:rPr>
                          <w:rFonts w:eastAsiaTheme="majorEastAsia" w:cstheme="majorBidi"/>
                          <w:color w:val="000000" w:themeColor="text1"/>
                        </w:rPr>
                        <w:br/>
                      </w:r>
                      <w:r w:rsidR="000618B5">
                        <w:rPr>
                          <w:rFonts w:eastAsiaTheme="majorEastAsia" w:cstheme="majorBidi"/>
                          <w:color w:val="008FB6"/>
                        </w:rPr>
                        <w:t xml:space="preserve">c. </w:t>
                      </w:r>
                      <m:oMath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c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≈118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 xml:space="preserve"> cm, A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≈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6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48,8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 xml:space="preserve"> c</m:t>
                        </m:r>
                        <m:sSup>
                          <m:sSup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,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u ≈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2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38</m:t>
                        </m:r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 xml:space="preserve"> cm</m:t>
                        </m:r>
                      </m:oMath>
                    </w:p>
                    <w:p w14:paraId="554C297A" w14:textId="77777777" w:rsidR="0083311D" w:rsidRDefault="0083311D" w:rsidP="0083311D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rFonts w:eastAsiaTheme="minorEastAsia"/>
                          <w:color w:val="000000" w:themeColor="text1"/>
                        </w:rPr>
                      </w:pPr>
                      <w:r w:rsidRPr="002C6934">
                        <w:rPr>
                          <w:rFonts w:eastAsiaTheme="majorEastAsia" w:cstheme="majorBidi"/>
                          <w:color w:val="31849B" w:themeColor="accent5" w:themeShade="BF"/>
                        </w:rPr>
                        <w:t>a.</w:t>
                      </w:r>
                      <w:r>
                        <w:rPr>
                          <w:rFonts w:eastAsiaTheme="majorEastAsia" w:cstheme="majorBidi"/>
                          <w:color w:val="000000" w:themeColor="text1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16,97 m</m:t>
                        </m:r>
                      </m:oMath>
                      <w:r>
                        <w:rPr>
                          <w:rFonts w:eastAsiaTheme="majorEastAsia" w:cstheme="majorBidi"/>
                          <w:color w:val="000000" w:themeColor="text1"/>
                        </w:rPr>
                        <w:tab/>
                      </w:r>
                      <w:r w:rsidRPr="002C6934">
                        <w:rPr>
                          <w:rFonts w:eastAsiaTheme="majorEastAsia" w:cstheme="majorBidi"/>
                          <w:color w:val="31849B" w:themeColor="accent5" w:themeShade="BF"/>
                        </w:rPr>
                        <w:t xml:space="preserve">b. </w:t>
                      </w:r>
                      <m:oMath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13,93 m</m:t>
                        </m:r>
                      </m:oMath>
                      <w:r>
                        <w:rPr>
                          <w:rFonts w:eastAsiaTheme="minorEastAsia"/>
                          <w:color w:val="000000" w:themeColor="text1"/>
                        </w:rPr>
                        <w:t xml:space="preserve"> </w:t>
                      </w:r>
                    </w:p>
                    <w:p w14:paraId="7AD653E2" w14:textId="69FD2CFC" w:rsidR="008C401A" w:rsidRPr="008C401A" w:rsidRDefault="008C401A" w:rsidP="0083311D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rFonts w:eastAsiaTheme="minorEastAsia"/>
                          <w:color w:val="000000" w:themeColor="text1"/>
                        </w:rPr>
                      </w:pPr>
                      <w:r>
                        <w:rPr>
                          <w:rFonts w:eastAsiaTheme="minorEastAsia"/>
                          <w:color w:val="000000" w:themeColor="text1"/>
                        </w:rPr>
                        <w:t>40%</w:t>
                      </w:r>
                    </w:p>
                    <w:p w14:paraId="1ED1FBF3" w14:textId="7541DD5E" w:rsidR="0083311D" w:rsidRDefault="0083311D" w:rsidP="0083311D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rFonts w:eastAsiaTheme="minorEastAsia"/>
                          <w:color w:val="000000" w:themeColor="text1"/>
                        </w:rPr>
                      </w:pPr>
                      <w:r w:rsidRPr="00FB4E0B">
                        <w:rPr>
                          <w:rFonts w:eastAsiaTheme="majorEastAsia" w:cstheme="majorBidi"/>
                          <w:color w:val="000000" w:themeColor="text1"/>
                        </w:rPr>
                        <w:t xml:space="preserve">Abstand von </w:t>
                      </w:r>
                      <m:oMath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a</m:t>
                        </m:r>
                      </m:oMath>
                      <w:r w:rsidRPr="00FB4E0B">
                        <w:rPr>
                          <w:rFonts w:eastAsiaTheme="majorEastAsia" w:cstheme="majorBidi"/>
                          <w:color w:val="000000" w:themeColor="text1"/>
                        </w:rPr>
                        <w:t>:</w:t>
                      </w:r>
                      <w:r w:rsidRPr="00FB4E0B">
                        <w:rPr>
                          <w:rFonts w:eastAsiaTheme="minorEastAsia"/>
                          <w:color w:val="000000" w:themeColor="text1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4,875 cm</m:t>
                        </m:r>
                      </m:oMath>
                      <w:r>
                        <w:rPr>
                          <w:rFonts w:eastAsiaTheme="minorEastAsia"/>
                          <w:color w:val="000000" w:themeColor="text1"/>
                        </w:rPr>
                        <w:t xml:space="preserve">, Abstand von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b</m:t>
                        </m:r>
                      </m:oMath>
                      <w:r>
                        <w:rPr>
                          <w:rFonts w:eastAsiaTheme="minorEastAsia"/>
                          <w:color w:val="000000" w:themeColor="text1"/>
                        </w:rPr>
                        <w:t xml:space="preserve">: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4,125 cm</m:t>
                        </m:r>
                      </m:oMath>
                      <w:r>
                        <w:rPr>
                          <w:rFonts w:eastAsiaTheme="minorEastAsia"/>
                          <w:color w:val="000000" w:themeColor="text1"/>
                        </w:rPr>
                        <w:t xml:space="preserve">, Abstand von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c</m:t>
                        </m:r>
                      </m:oMath>
                      <w:r>
                        <w:rPr>
                          <w:rFonts w:eastAsiaTheme="minorEastAsia"/>
                          <w:color w:val="000000" w:themeColor="text1"/>
                        </w:rPr>
                        <w:t xml:space="preserve">: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3,125 cm</m:t>
                        </m:r>
                      </m:oMath>
                    </w:p>
                    <w:p w14:paraId="10C3E6CA" w14:textId="106C699E" w:rsidR="00E36BA8" w:rsidRPr="00A52B21" w:rsidRDefault="000618B5" w:rsidP="00E36BA8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 w:rsidRPr="004A35A6">
                        <w:rPr>
                          <w:rFonts w:eastAsiaTheme="minorEastAsia"/>
                          <w:color w:val="31849B" w:themeColor="accent5" w:themeShade="BF"/>
                        </w:rPr>
                        <w:t xml:space="preserve">a. </w:t>
                      </w:r>
                      <w:r>
                        <w:rPr>
                          <w:rFonts w:eastAsiaTheme="minorEastAsia"/>
                        </w:rPr>
                        <w:t xml:space="preserve">Im spitzwinkligen Dreieck liegt der Höhenfußpunkt immer innerhalb der Seite, also ist die Länge des Höhenabschnitts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oMath>
                      <w:r>
                        <w:rPr>
                          <w:rFonts w:eastAsiaTheme="minorEastAsia"/>
                        </w:rPr>
                        <w:t xml:space="preserve"> kleiner als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b</m:t>
                        </m:r>
                      </m:oMath>
                      <w:r>
                        <w:rPr>
                          <w:rFonts w:eastAsiaTheme="minorEastAsia"/>
                        </w:rPr>
                        <w:t xml:space="preserve">, </w:t>
                      </w:r>
                      <w:r w:rsidR="004A35A6">
                        <w:rPr>
                          <w:rFonts w:eastAsiaTheme="minorEastAsia"/>
                        </w:rPr>
                        <w:t>also ist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b&gt;x</m:t>
                        </m:r>
                      </m:oMath>
                      <w:r>
                        <w:rPr>
                          <w:rFonts w:eastAsiaTheme="minorEastAsia"/>
                        </w:rPr>
                        <w:t>.</w:t>
                      </w:r>
                      <w:r>
                        <w:rPr>
                          <w:rFonts w:eastAsiaTheme="minorEastAsia"/>
                        </w:rPr>
                        <w:br/>
                        <w:t xml:space="preserve">Weil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oMath>
                      <w:r>
                        <w:rPr>
                          <w:rFonts w:eastAsiaTheme="minorEastAsia"/>
                        </w:rPr>
                        <w:t xml:space="preserve"> </w:t>
                      </w:r>
                      <w:r w:rsidR="004A35A6">
                        <w:rPr>
                          <w:rFonts w:eastAsiaTheme="minorEastAsia"/>
                        </w:rPr>
                        <w:t xml:space="preserve">die </w:t>
                      </w:r>
                      <w:r>
                        <w:rPr>
                          <w:rFonts w:eastAsiaTheme="minorEastAsia"/>
                        </w:rPr>
                        <w:t xml:space="preserve">Hypotenuse und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b</m:t>
                            </m:r>
                          </m:sub>
                        </m:sSub>
                      </m:oMath>
                      <w:r>
                        <w:rPr>
                          <w:rFonts w:eastAsiaTheme="minorEastAsia"/>
                        </w:rPr>
                        <w:t xml:space="preserve"> </w:t>
                      </w:r>
                      <w:r w:rsidR="004A35A6">
                        <w:rPr>
                          <w:rFonts w:eastAsiaTheme="minorEastAsia"/>
                        </w:rPr>
                        <w:t xml:space="preserve">eine </w:t>
                      </w:r>
                      <w:r>
                        <w:rPr>
                          <w:rFonts w:eastAsiaTheme="minorEastAsia"/>
                        </w:rPr>
                        <w:t xml:space="preserve">Kathete im rechtwinkligen Dreieck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CFB</m:t>
                        </m:r>
                      </m:oMath>
                      <w:r>
                        <w:rPr>
                          <w:rFonts w:eastAsiaTheme="minorEastAsia"/>
                        </w:rPr>
                        <w:t xml:space="preserve"> ist, gilt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a&gt;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b</m:t>
                            </m:r>
                          </m:sub>
                        </m:sSub>
                      </m:oMath>
                      <w:r>
                        <w:rPr>
                          <w:rFonts w:eastAsiaTheme="minorEastAsia"/>
                        </w:rPr>
                        <w:t>.</w:t>
                      </w:r>
                      <w:r>
                        <w:rPr>
                          <w:rFonts w:eastAsiaTheme="minorEastAsia"/>
                        </w:rPr>
                        <w:br/>
                      </w:r>
                      <w:r w:rsidR="004A35A6">
                        <w:rPr>
                          <w:rFonts w:eastAsiaTheme="minorEastAsia"/>
                        </w:rPr>
                        <w:t>E</w:t>
                      </w:r>
                      <w:r>
                        <w:rPr>
                          <w:rFonts w:eastAsiaTheme="minorEastAsia"/>
                        </w:rPr>
                        <w:t xml:space="preserve">s folgt: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&gt;</m:t>
                        </m:r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b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=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</m:oMath>
                      <w:r>
                        <w:rPr>
                          <w:rFonts w:eastAsiaTheme="minorEastAsia"/>
                        </w:rPr>
                        <w:t>.</w:t>
                      </w:r>
                      <w:r>
                        <w:rPr>
                          <w:rFonts w:eastAsiaTheme="minorEastAsia"/>
                        </w:rPr>
                        <w:br/>
                      </w:r>
                      <w:r w:rsidRPr="004A35A6">
                        <w:rPr>
                          <w:rFonts w:eastAsiaTheme="minorEastAsia"/>
                          <w:color w:val="31849B" w:themeColor="accent5" w:themeShade="BF"/>
                        </w:rPr>
                        <w:t xml:space="preserve">b. </w:t>
                      </w:r>
                      <w:r w:rsidR="004A35A6">
                        <w:rPr>
                          <w:rFonts w:eastAsiaTheme="minorEastAsia"/>
                        </w:rPr>
                        <w:tab/>
                      </w:r>
                      <w:r w:rsidR="004A35A6" w:rsidRPr="004A35A6">
                        <w:rPr>
                          <w:rFonts w:eastAsiaTheme="minorEastAsia"/>
                          <w:b/>
                          <w:bCs/>
                          <w:color w:val="31849B" w:themeColor="accent5" w:themeShade="BF"/>
                        </w:rPr>
                        <w:t>1)</w:t>
                      </w:r>
                      <w:r w:rsidR="004A35A6" w:rsidRPr="004A35A6">
                        <w:rPr>
                          <w:rFonts w:eastAsiaTheme="minorEastAsia"/>
                          <w:color w:val="31849B" w:themeColor="accent5" w:themeShade="BF"/>
                        </w:rPr>
                        <w:t xml:space="preserve"> </w:t>
                      </w:r>
                      <w:r w:rsidR="004A35A6">
                        <w:rPr>
                          <w:rFonts w:eastAsiaTheme="minorEastAsia"/>
                        </w:rPr>
                        <w:t>spitzwinklig (85&gt;81)</w:t>
                      </w:r>
                      <w:r w:rsidR="004A35A6">
                        <w:rPr>
                          <w:rFonts w:eastAsiaTheme="minorEastAsia"/>
                        </w:rPr>
                        <w:tab/>
                      </w:r>
                      <w:r w:rsidR="004A35A6">
                        <w:rPr>
                          <w:rFonts w:eastAsiaTheme="minorEastAsia"/>
                        </w:rPr>
                        <w:tab/>
                      </w:r>
                      <w:r w:rsidR="004A35A6" w:rsidRPr="004A35A6">
                        <w:rPr>
                          <w:rFonts w:eastAsiaTheme="minorEastAsia"/>
                          <w:b/>
                          <w:bCs/>
                          <w:color w:val="31849B" w:themeColor="accent5" w:themeShade="BF"/>
                        </w:rPr>
                        <w:t>2)</w:t>
                      </w:r>
                      <w:r w:rsidR="004A35A6">
                        <w:rPr>
                          <w:rFonts w:eastAsiaTheme="minorEastAsia"/>
                        </w:rPr>
                        <w:t xml:space="preserve"> stumpfwinklig (146&lt;169)</w:t>
                      </w:r>
                      <w:r w:rsidR="004A35A6">
                        <w:rPr>
                          <w:rFonts w:eastAsiaTheme="minorEastAsia"/>
                        </w:rPr>
                        <w:br/>
                      </w:r>
                      <w:r w:rsidR="004A35A6">
                        <w:t xml:space="preserve">     </w:t>
                      </w:r>
                      <w:r w:rsidR="004A35A6">
                        <w:tab/>
                      </w:r>
                      <w:r w:rsidR="004A35A6" w:rsidRPr="004A35A6">
                        <w:rPr>
                          <w:rFonts w:eastAsiaTheme="minorEastAsia"/>
                          <w:b/>
                          <w:bCs/>
                          <w:color w:val="31849B" w:themeColor="accent5" w:themeShade="BF"/>
                        </w:rPr>
                        <w:t>3)</w:t>
                      </w:r>
                      <w:r w:rsidR="004A35A6">
                        <w:t xml:space="preserve"> spitzwinklig (557&lt;441)</w:t>
                      </w:r>
                      <w:r w:rsidR="004A35A6">
                        <w:tab/>
                      </w:r>
                      <w:r w:rsidR="004A35A6">
                        <w:tab/>
                      </w:r>
                      <w:r w:rsidR="004A35A6" w:rsidRPr="004A35A6">
                        <w:rPr>
                          <w:rFonts w:eastAsiaTheme="minorEastAsia"/>
                          <w:b/>
                          <w:bCs/>
                          <w:color w:val="31849B" w:themeColor="accent5" w:themeShade="BF"/>
                        </w:rPr>
                        <w:t>4)</w:t>
                      </w:r>
                      <w:r w:rsidR="004A35A6">
                        <w:t xml:space="preserve"> rechtwinklig (841=841)</w:t>
                      </w:r>
                    </w:p>
                    <w:p w14:paraId="34DF4156" w14:textId="77777777" w:rsidR="00BC7EB7" w:rsidRDefault="00BC7EB7"/>
                  </w:txbxContent>
                </v:textbox>
                <w10:wrap anchorx="margin"/>
              </v:shape>
            </w:pict>
          </mc:Fallback>
        </mc:AlternateContent>
      </w:r>
      <w:r w:rsidR="00B82DCC" w:rsidRPr="0034600C">
        <w:rPr>
          <w:rFonts w:eastAsiaTheme="minorEastAsia"/>
        </w:rPr>
        <w:br/>
      </w:r>
      <w:r w:rsidR="00B82DCC" w:rsidRPr="0034600C">
        <w:rPr>
          <w:rFonts w:eastAsiaTheme="minorEastAsia"/>
        </w:rPr>
        <w:br/>
      </w:r>
      <w:r w:rsidR="00B82DCC" w:rsidRPr="0034600C">
        <w:rPr>
          <w:rFonts w:eastAsiaTheme="minorEastAsia"/>
        </w:rPr>
        <w:br/>
      </w:r>
    </w:p>
    <w:p w14:paraId="675FAE48" w14:textId="041D48C8" w:rsidR="000A5CDE" w:rsidRDefault="000A5CDE" w:rsidP="007A0BAA">
      <w:pPr>
        <w:pStyle w:val="Listenabsatz"/>
        <w:ind w:left="1080"/>
        <w:rPr>
          <w:rFonts w:eastAsiaTheme="minorEastAsia"/>
        </w:rPr>
      </w:pPr>
      <w:r>
        <w:rPr>
          <w:rFonts w:eastAsiaTheme="minorEastAsia"/>
        </w:rPr>
        <w:br/>
      </w:r>
      <w:r w:rsidR="00E9736A">
        <w:rPr>
          <w:rFonts w:eastAsiaTheme="minorEastAsia"/>
        </w:rPr>
        <w:br/>
      </w:r>
      <w:r w:rsidR="00E9736A">
        <w:rPr>
          <w:rFonts w:eastAsiaTheme="minorEastAsia"/>
        </w:rPr>
        <w:br/>
      </w:r>
      <w:r w:rsidR="00E9736A">
        <w:rPr>
          <w:rFonts w:eastAsiaTheme="minorEastAsia"/>
        </w:rPr>
        <w:br/>
      </w:r>
      <w:r w:rsidR="00E9736A">
        <w:rPr>
          <w:rFonts w:eastAsiaTheme="minorEastAsia"/>
        </w:rPr>
        <w:br/>
      </w:r>
      <w:r w:rsidR="00E9736A">
        <w:rPr>
          <w:rFonts w:eastAsiaTheme="minorEastAsia"/>
        </w:rPr>
        <w:br/>
      </w:r>
    </w:p>
    <w:p w14:paraId="5B0057BC" w14:textId="698663BC" w:rsidR="000A5CDE" w:rsidRDefault="00E9736A" w:rsidP="00C821A0">
      <w:pPr>
        <w:pStyle w:val="Listenabsatz"/>
        <w:ind w:left="1080"/>
        <w:rPr>
          <w:rFonts w:eastAsiaTheme="minorEastAsia"/>
        </w:rPr>
      </w:pPr>
      <w:r>
        <w:rPr>
          <w:rFonts w:eastAsiaTheme="minorEastAsia"/>
        </w:rPr>
        <w:br/>
      </w:r>
    </w:p>
    <w:p w14:paraId="1053C206" w14:textId="6784B806" w:rsidR="00E36BA8" w:rsidRDefault="00E36BA8" w:rsidP="000A5CDE">
      <w:pPr>
        <w:pStyle w:val="Listenabsatz"/>
        <w:ind w:left="1800"/>
        <w:rPr>
          <w:rFonts w:eastAsiaTheme="minorEastAsia"/>
        </w:rPr>
      </w:pPr>
    </w:p>
    <w:p w14:paraId="2899CADF" w14:textId="2C362474" w:rsidR="003E1E1E" w:rsidRDefault="003E1E1E" w:rsidP="00240D82">
      <w:pPr>
        <w:pStyle w:val="Listenabsatz"/>
        <w:spacing w:line="360" w:lineRule="auto"/>
        <w:ind w:left="1080"/>
      </w:pPr>
    </w:p>
    <w:p w14:paraId="396FD15A" w14:textId="1DBFDADD" w:rsidR="00A30464" w:rsidRPr="009044DD" w:rsidRDefault="00A30464" w:rsidP="00B82DCC">
      <w:pPr>
        <w:spacing w:line="360" w:lineRule="auto"/>
      </w:pPr>
    </w:p>
    <w:sectPr w:rsidR="00A30464" w:rsidRPr="009044DD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8A2D0F" w14:textId="77777777" w:rsidR="008758EC" w:rsidRDefault="008758EC">
      <w:pPr>
        <w:spacing w:after="0" w:line="240" w:lineRule="auto"/>
      </w:pPr>
      <w:r>
        <w:separator/>
      </w:r>
    </w:p>
  </w:endnote>
  <w:endnote w:type="continuationSeparator" w:id="0">
    <w:p w14:paraId="49C3F545" w14:textId="77777777" w:rsidR="008758EC" w:rsidRDefault="00875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altName w:val="Calibri"/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4174C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CB6CA3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CB6CA3" w14:paraId="75529239" w14:textId="77777777" w:rsidTr="00FE2E32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CB6CA3" w:rsidRDefault="00CB6CA3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35E992F9" w:rsidR="00CB6CA3" w:rsidRPr="004F7692" w:rsidRDefault="00CB6CA3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1C4755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jd36xy</w:t>
                                            </w:r>
                                          </w:p>
                                          <w:p w14:paraId="592DC648" w14:textId="77777777" w:rsidR="00CB6CA3" w:rsidRPr="00CB59CA" w:rsidRDefault="00CB6CA3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Textfeld 2" o:spid="_x0000_s1027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35E992F9" w:rsidR="00CB6CA3" w:rsidRPr="004F7692" w:rsidRDefault="00CB6CA3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1C4755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jd36xy</w:t>
                                      </w:r>
                                    </w:p>
                                    <w:p w14:paraId="592DC648" w14:textId="77777777" w:rsidR="00CB6CA3" w:rsidRPr="00CB59CA" w:rsidRDefault="00CB6CA3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CB6CA3" w:rsidRPr="009E0684" w:rsidRDefault="00CB6CA3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8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>© Österreichischer Bundesverlag Schulbuch GmbH &amp; Co. KG, Wien 20</w:t>
                      </w:r>
                      <w:r w:rsidR="000865AC">
                        <w:t>20</w:t>
                      </w:r>
                      <w:r>
                        <w:t xml:space="preserve">. | www.oebv.at | Das ist Mathematik SB + E-Book+ </w:t>
                      </w:r>
                      <w:r w:rsidR="00F356A5">
                        <w:t>4</w:t>
                      </w:r>
                      <w:r>
                        <w:t xml:space="preserve"> | ISBN: </w:t>
                      </w:r>
                      <w:r w:rsidR="000865AC" w:rsidRPr="000865AC">
                        <w:t>978-3-209-10802-9</w:t>
                      </w:r>
                    </w:p>
                    <w:p w14:paraId="76960BE0" w14:textId="77777777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CB6CA3" w:rsidRDefault="00CB6CA3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4174C" w:rsidRDefault="00A4174C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4174C" w:rsidRDefault="00A417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11BB9E" w14:textId="77777777" w:rsidR="008758EC" w:rsidRDefault="008758EC">
      <w:pPr>
        <w:spacing w:after="0" w:line="240" w:lineRule="auto"/>
      </w:pPr>
      <w:r>
        <w:separator/>
      </w:r>
    </w:p>
  </w:footnote>
  <w:footnote w:type="continuationSeparator" w:id="0">
    <w:p w14:paraId="2B66161B" w14:textId="77777777" w:rsidR="008758EC" w:rsidRDefault="00875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4174C" w:rsidRDefault="00A30464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5B7BD9D1">
          <wp:simplePos x="0" y="0"/>
          <wp:positionH relativeFrom="column">
            <wp:posOffset>-907415</wp:posOffset>
          </wp:positionH>
          <wp:positionV relativeFrom="paragraph">
            <wp:posOffset>487680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304D">
      <w:rPr>
        <w:rFonts w:cs="Arial"/>
        <w:b/>
      </w:rPr>
      <w:t xml:space="preserve">  </w:t>
    </w:r>
  </w:p>
  <w:tbl>
    <w:tblPr>
      <w:tblStyle w:val="Tabellenraster"/>
      <w:tblW w:w="974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1"/>
      <w:gridCol w:w="3944"/>
      <w:gridCol w:w="4643"/>
    </w:tblGrid>
    <w:tr w:rsidR="00A4174C" w14:paraId="147001D2" w14:textId="77777777">
      <w:tc>
        <w:tcPr>
          <w:tcW w:w="1101" w:type="dxa"/>
        </w:tcPr>
        <w:p w14:paraId="1C7C4B6E" w14:textId="47974A50" w:rsidR="00A4174C" w:rsidRDefault="00D902B6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2" type="#_x0000_t75" style="width:47.4pt;height:38.4pt">
                <v:imagedata r:id="rId2" o:title=""/>
              </v:shape>
              <o:OLEObject Type="Embed" ProgID="PBrush" ShapeID="_x0000_i1042" DrawAspect="Content" ObjectID="_1668568516" r:id="rId3"/>
            </w:object>
          </w:r>
        </w:p>
      </w:tc>
      <w:tc>
        <w:tcPr>
          <w:tcW w:w="3969" w:type="dxa"/>
        </w:tcPr>
        <w:p w14:paraId="67667F71" w14:textId="33CF04C7" w:rsidR="00A4174C" w:rsidRDefault="0085304D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</w:t>
          </w:r>
          <w:r w:rsidR="00F356A5">
            <w:rPr>
              <w:rFonts w:cs="Arial"/>
              <w:b/>
              <w:color w:val="008FB6"/>
              <w:sz w:val="30"/>
              <w:szCs w:val="30"/>
            </w:rPr>
            <w:t>4</w:t>
          </w:r>
        </w:p>
        <w:p w14:paraId="62341300" w14:textId="77777777" w:rsidR="00A4174C" w:rsidRDefault="0085304D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678" w:type="dxa"/>
        </w:tcPr>
        <w:p w14:paraId="02C9D7FF" w14:textId="76F05F92" w:rsidR="00A4174C" w:rsidRDefault="001C4755" w:rsidP="00A30464">
          <w:pPr>
            <w:spacing w:after="160" w:line="259" w:lineRule="auto"/>
            <w:ind w:left="-112"/>
            <w:jc w:val="right"/>
            <w:rPr>
              <w:rFonts w:cs="Arial"/>
              <w:b/>
              <w:sz w:val="30"/>
              <w:szCs w:val="30"/>
            </w:rPr>
          </w:pPr>
          <w:r w:rsidRPr="00E41D85">
            <w:rPr>
              <w:rFonts w:cs="Arial"/>
              <w:b/>
              <w:color w:val="FF0000"/>
              <w:sz w:val="30"/>
              <w:szCs w:val="30"/>
            </w:rPr>
            <w:t>Arbeitsblatt PLUS</w:t>
          </w:r>
          <w:r w:rsidR="00A30464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H2 </w:t>
          </w:r>
          <w:r w:rsidR="007A5152" w:rsidRPr="001C4755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Pythagoras bei </w:t>
          </w:r>
          <w:r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D</w:t>
          </w:r>
          <w:r w:rsidR="007A5152" w:rsidRPr="001C4755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reiecken</w:t>
          </w:r>
        </w:p>
      </w:tc>
    </w:tr>
  </w:tbl>
  <w:p w14:paraId="280280E7" w14:textId="77777777" w:rsidR="00A4174C" w:rsidRDefault="00A4174C">
    <w:pPr>
      <w:pStyle w:val="Kopfzeile"/>
      <w:rPr>
        <w:rFonts w:cs="Arial"/>
        <w:b/>
        <w:color w:val="008FB6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75EC7"/>
    <w:multiLevelType w:val="hybridMultilevel"/>
    <w:tmpl w:val="8F66AA4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0C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FD1FC0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D476D3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1192A"/>
    <w:rsid w:val="00034B24"/>
    <w:rsid w:val="00036E66"/>
    <w:rsid w:val="000612CC"/>
    <w:rsid w:val="000618B5"/>
    <w:rsid w:val="000865AC"/>
    <w:rsid w:val="000A5CDE"/>
    <w:rsid w:val="000B602B"/>
    <w:rsid w:val="000D365B"/>
    <w:rsid w:val="000F5B94"/>
    <w:rsid w:val="000F7AB3"/>
    <w:rsid w:val="00120E8F"/>
    <w:rsid w:val="001652C6"/>
    <w:rsid w:val="001740CD"/>
    <w:rsid w:val="001C4755"/>
    <w:rsid w:val="00207AE3"/>
    <w:rsid w:val="0022252C"/>
    <w:rsid w:val="00240D82"/>
    <w:rsid w:val="002A4589"/>
    <w:rsid w:val="002B5282"/>
    <w:rsid w:val="002C6934"/>
    <w:rsid w:val="002D2C05"/>
    <w:rsid w:val="002F44A5"/>
    <w:rsid w:val="00326E4C"/>
    <w:rsid w:val="0034600C"/>
    <w:rsid w:val="00382F65"/>
    <w:rsid w:val="003C2BC9"/>
    <w:rsid w:val="003E1E1E"/>
    <w:rsid w:val="003E53C4"/>
    <w:rsid w:val="003F4EA3"/>
    <w:rsid w:val="00447B2C"/>
    <w:rsid w:val="004750B8"/>
    <w:rsid w:val="00483C00"/>
    <w:rsid w:val="004A35A6"/>
    <w:rsid w:val="004A377B"/>
    <w:rsid w:val="004C3771"/>
    <w:rsid w:val="00525CC4"/>
    <w:rsid w:val="005535BF"/>
    <w:rsid w:val="005601BE"/>
    <w:rsid w:val="00572A19"/>
    <w:rsid w:val="005A1243"/>
    <w:rsid w:val="006119B7"/>
    <w:rsid w:val="00614893"/>
    <w:rsid w:val="00642E74"/>
    <w:rsid w:val="006521F1"/>
    <w:rsid w:val="00656A07"/>
    <w:rsid w:val="006605AE"/>
    <w:rsid w:val="00685BCB"/>
    <w:rsid w:val="006A2A73"/>
    <w:rsid w:val="006A324A"/>
    <w:rsid w:val="00704D69"/>
    <w:rsid w:val="007256A9"/>
    <w:rsid w:val="00755FB1"/>
    <w:rsid w:val="0077462B"/>
    <w:rsid w:val="007A0BAA"/>
    <w:rsid w:val="007A5152"/>
    <w:rsid w:val="007A7BA4"/>
    <w:rsid w:val="007C0845"/>
    <w:rsid w:val="007D1E40"/>
    <w:rsid w:val="007D3107"/>
    <w:rsid w:val="007D4CD0"/>
    <w:rsid w:val="007E02FC"/>
    <w:rsid w:val="007E680D"/>
    <w:rsid w:val="0083311D"/>
    <w:rsid w:val="0084471F"/>
    <w:rsid w:val="0085304D"/>
    <w:rsid w:val="008758EC"/>
    <w:rsid w:val="00875B3D"/>
    <w:rsid w:val="008B0BDB"/>
    <w:rsid w:val="008B5639"/>
    <w:rsid w:val="008C401A"/>
    <w:rsid w:val="008D7884"/>
    <w:rsid w:val="008E3CF9"/>
    <w:rsid w:val="008E7ECD"/>
    <w:rsid w:val="009044DD"/>
    <w:rsid w:val="00955278"/>
    <w:rsid w:val="00964866"/>
    <w:rsid w:val="00973DBE"/>
    <w:rsid w:val="009F74C1"/>
    <w:rsid w:val="00A27706"/>
    <w:rsid w:val="00A30464"/>
    <w:rsid w:val="00A40FC8"/>
    <w:rsid w:val="00A4174C"/>
    <w:rsid w:val="00A46B15"/>
    <w:rsid w:val="00A6352B"/>
    <w:rsid w:val="00A74181"/>
    <w:rsid w:val="00AC4DBE"/>
    <w:rsid w:val="00AD082D"/>
    <w:rsid w:val="00AD24B6"/>
    <w:rsid w:val="00B0093F"/>
    <w:rsid w:val="00B40182"/>
    <w:rsid w:val="00B4343B"/>
    <w:rsid w:val="00B82DCC"/>
    <w:rsid w:val="00BB5F72"/>
    <w:rsid w:val="00BC7EB7"/>
    <w:rsid w:val="00BF433D"/>
    <w:rsid w:val="00C04A36"/>
    <w:rsid w:val="00C22DE7"/>
    <w:rsid w:val="00C41840"/>
    <w:rsid w:val="00C43498"/>
    <w:rsid w:val="00C57966"/>
    <w:rsid w:val="00C70EF4"/>
    <w:rsid w:val="00C73026"/>
    <w:rsid w:val="00C821A0"/>
    <w:rsid w:val="00CA35AE"/>
    <w:rsid w:val="00CB6CA3"/>
    <w:rsid w:val="00CE1237"/>
    <w:rsid w:val="00CE7C59"/>
    <w:rsid w:val="00D273A9"/>
    <w:rsid w:val="00D57B24"/>
    <w:rsid w:val="00D738B5"/>
    <w:rsid w:val="00D87DE0"/>
    <w:rsid w:val="00D902B6"/>
    <w:rsid w:val="00DC2DC9"/>
    <w:rsid w:val="00DC6509"/>
    <w:rsid w:val="00E14107"/>
    <w:rsid w:val="00E17CB8"/>
    <w:rsid w:val="00E36BA8"/>
    <w:rsid w:val="00E43250"/>
    <w:rsid w:val="00E65D9F"/>
    <w:rsid w:val="00E8458E"/>
    <w:rsid w:val="00E95A3C"/>
    <w:rsid w:val="00E9736A"/>
    <w:rsid w:val="00ED178C"/>
    <w:rsid w:val="00EE50B1"/>
    <w:rsid w:val="00F1188D"/>
    <w:rsid w:val="00F356A5"/>
    <w:rsid w:val="00F440CA"/>
    <w:rsid w:val="00FA7B8D"/>
    <w:rsid w:val="00FB3892"/>
    <w:rsid w:val="00FB4E0B"/>
    <w:rsid w:val="00FB60EF"/>
    <w:rsid w:val="00FF0BA7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5B0DDC7F"/>
  <w15:docId w15:val="{8FDD1BCA-22FF-4684-9588-580489C4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A7B8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7B8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7B8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A7B8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A7B8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0FB94-C8CF-46B8-9B00-A854A03E1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Schütz, Christiane</dc:creator>
  <cp:lastModifiedBy>Schütz MSc, Christiane</cp:lastModifiedBy>
  <cp:revision>61</cp:revision>
  <cp:lastPrinted>2019-07-22T11:21:00Z</cp:lastPrinted>
  <dcterms:created xsi:type="dcterms:W3CDTF">2020-04-06T14:33:00Z</dcterms:created>
  <dcterms:modified xsi:type="dcterms:W3CDTF">2020-12-04T05:29:00Z</dcterms:modified>
</cp:coreProperties>
</file>