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CF1323" w:rsidRPr="00CF1323" w:rsidTr="00774B7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774B7C" w:rsidP="00115713">
            <w:pPr>
              <w:spacing w:before="80" w:after="60"/>
              <w:ind w:left="-108"/>
              <w:rPr>
                <w:b/>
                <w:sz w:val="24"/>
                <w:szCs w:val="24"/>
              </w:rPr>
            </w:pPr>
            <w:r w:rsidRPr="00774B7C">
              <w:rPr>
                <w:b/>
                <w:color w:val="548DD4" w:themeColor="text2" w:themeTint="99"/>
                <w:sz w:val="32"/>
                <w:szCs w:val="32"/>
              </w:rPr>
              <w:t>Zuckerarten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CF1323" w:rsidRDefault="00691549" w:rsidP="00115713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DC7267" w:rsidP="00115713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774B7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774B7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74B7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774B7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774B7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774B7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74B7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74B7C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774B7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74B7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74B7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74B7C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774B7C" w:rsidRPr="00FD6262" w:rsidTr="00774B7C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74B7C" w:rsidRDefault="00774B7C" w:rsidP="00774B7C">
            <w:pPr>
              <w:spacing w:before="40" w:after="40"/>
            </w:pPr>
            <w:r>
              <w:t>Ich kann den chemischen Aufbau von Traubenzucker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74B7C" w:rsidRPr="00FD6262" w:rsidTr="00B5258B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74B7C" w:rsidRDefault="00774B7C" w:rsidP="00774B7C">
            <w:pPr>
              <w:spacing w:before="40" w:after="40"/>
            </w:pPr>
            <w:r>
              <w:t>Ich kann den Begriff „Monosaccharid“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74B7C" w:rsidRPr="00FD6262" w:rsidTr="00EC7FD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74B7C" w:rsidRDefault="00774B7C" w:rsidP="00774B7C">
            <w:pPr>
              <w:spacing w:before="40" w:after="40"/>
            </w:pPr>
            <w:r>
              <w:t>Ich kann Traubenzucker chemisch nachweisen.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74B7C" w:rsidRPr="00FD6262" w:rsidTr="00FE463E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74B7C" w:rsidRDefault="00774B7C" w:rsidP="00774B7C">
            <w:pPr>
              <w:spacing w:before="40" w:after="40"/>
            </w:pPr>
            <w:r>
              <w:t>Ich kann den Aufbau von Rübenzucker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74B7C" w:rsidRPr="00FD6262" w:rsidTr="00777F7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74B7C" w:rsidRDefault="00774B7C" w:rsidP="00774B7C">
            <w:pPr>
              <w:spacing w:before="40" w:after="40"/>
            </w:pPr>
            <w:bookmarkStart w:id="0" w:name="_GoBack" w:colFirst="0" w:colLast="0"/>
            <w:r>
              <w:t>Ich kann die Gewinnung von Rübenzucker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4B7C" w:rsidRPr="00FD6262" w:rsidRDefault="00774B7C" w:rsidP="00774B7C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774B7C" w:rsidRPr="00FD6262" w:rsidTr="00774B7C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74B7C" w:rsidRPr="00FD6262" w:rsidRDefault="00774B7C" w:rsidP="00774B7C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774B7C" w:rsidRPr="00FD6262" w:rsidTr="00774B7C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74B7C" w:rsidRPr="00FD6262" w:rsidRDefault="00774B7C" w:rsidP="00774B7C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B7C" w:rsidRDefault="00774B7C" w:rsidP="00F64C2A">
      <w:pPr>
        <w:spacing w:after="0" w:line="240" w:lineRule="auto"/>
      </w:pPr>
      <w:r>
        <w:separator/>
      </w:r>
    </w:p>
  </w:endnote>
  <w:endnote w:type="continuationSeparator" w:id="0">
    <w:p w:rsidR="00774B7C" w:rsidRDefault="00774B7C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B7C" w:rsidRDefault="00774B7C" w:rsidP="00F64C2A">
      <w:pPr>
        <w:spacing w:after="0" w:line="240" w:lineRule="auto"/>
      </w:pPr>
      <w:r>
        <w:separator/>
      </w:r>
    </w:p>
  </w:footnote>
  <w:footnote w:type="continuationSeparator" w:id="0">
    <w:p w:rsidR="00774B7C" w:rsidRDefault="00774B7C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81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82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7C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4B7C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A5B98A-0EB7-4B8E-95F2-62CC2A54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249CF-9AB0-4D6C-92D8-10882448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2019-10-10T14:20:00Z</dcterms:created>
  <dcterms:modified xsi:type="dcterms:W3CDTF">2019-10-10T14:24:00Z</dcterms:modified>
</cp:coreProperties>
</file>