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B64" w14:textId="77777777" w:rsidR="00886C1C" w:rsidRDefault="00886C1C" w:rsidP="007F5AB2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37"/>
        <w:gridCol w:w="2874"/>
        <w:gridCol w:w="1029"/>
        <w:gridCol w:w="4357"/>
      </w:tblGrid>
      <w:tr w:rsidR="003A57C5" w:rsidRPr="007F5AB2" w14:paraId="4DDDE0C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2F99" w14:textId="25C2D9B1" w:rsidR="007F5AB2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Monat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835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Std.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1B1C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Kapitel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38E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Seiten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8505" w14:textId="77777777" w:rsidR="003A57C5" w:rsidRPr="007F5AB2" w:rsidRDefault="003A57C5" w:rsidP="007F5AB2">
            <w:pPr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F5AB2">
              <w:rPr>
                <w:b/>
                <w:bCs/>
                <w:sz w:val="24"/>
                <w:szCs w:val="24"/>
                <w:lang w:val="de-DE"/>
              </w:rPr>
              <w:t>Lehrplanbezug</w:t>
            </w:r>
          </w:p>
        </w:tc>
      </w:tr>
      <w:tr w:rsidR="003A57C5" w:rsidRPr="003A57C5" w14:paraId="407EDB14" w14:textId="77777777" w:rsidTr="007F5AB2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40491C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4E59393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4FF4B61E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Mensch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79FB6D2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43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2E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Nerven- und Hormonsystem des Menschen als Organsysteme der Steuerung und</w:t>
            </w:r>
          </w:p>
          <w:p w14:paraId="67BC5E6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Kommunikation, Hormonelle Steuerung und Varianten der Entwicklung von Geschlechtsorganen, hormonelle Steuerung der Geschlechtszellenbildung, Schwangerschaftsverhütung, Immunsystem und Impfungen, Viren, Bakterien, Entstehung von Antibiotikaresistenzen/Mikroevolution, Sexual- und Fortpflanzungsethik sowie soziokulturelle Aspekte von Geschlechtsidentitäten und sexueller Orientierung</w:t>
            </w:r>
          </w:p>
        </w:tc>
      </w:tr>
      <w:tr w:rsidR="003A57C5" w:rsidRPr="003A57C5" w14:paraId="5FC60DD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6E8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DA5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CBA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Nervensystem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DA4" w14:textId="77777777" w:rsidR="003A57C5" w:rsidRPr="003A57C5" w:rsidRDefault="003A57C5" w:rsidP="007F5AB2">
            <w:pPr>
              <w:spacing w:after="0" w:line="240" w:lineRule="auto"/>
              <w:rPr>
                <w:bCs/>
                <w:lang w:val="de-DE"/>
              </w:rPr>
            </w:pPr>
            <w:r w:rsidRPr="003A57C5">
              <w:rPr>
                <w:bCs/>
                <w:lang w:val="de-DE"/>
              </w:rPr>
              <w:t>6–7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635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E76FE56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05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FB6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7AEE" w14:textId="357A1F0F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Funktionen des Nervensystems</w:t>
            </w:r>
            <w:r w:rsidR="00D13F1F" w:rsidRPr="00950315">
              <w:rPr>
                <w:b/>
                <w:bCs/>
                <w:color w:val="7030A0"/>
              </w:rPr>
              <w:t xml:space="preserve"> </w:t>
            </w:r>
            <w:r w:rsidR="00D13F1F">
              <w:rPr>
                <w:b/>
                <w:bCs/>
                <w:color w:val="7030A0"/>
              </w:rPr>
              <w:br/>
            </w:r>
            <w:r w:rsidR="00D13F1F" w:rsidRPr="00950315">
              <w:rPr>
                <w:b/>
                <w:bCs/>
                <w:color w:val="7030A0"/>
              </w:rPr>
              <w:t xml:space="preserve">Methode </w:t>
            </w:r>
            <w:r w:rsidR="00D13F1F" w:rsidRPr="00BC4514">
              <w:rPr>
                <w:b/>
                <w:bCs/>
                <w:color w:val="7030A0"/>
              </w:rPr>
              <w:t>Kontrollierte Versuchsdurchführung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A2E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8–9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325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4BB0053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04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BF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AA9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Hormonsystem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4BF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10–11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FF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69212E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47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194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2EB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Zusammenarbeit des Nerven- und Hormonsystems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B54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12–13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21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7698B9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38F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C1D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019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Gesunderhaltung des Nerven- und Hormonsystems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B9D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14–15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D31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684224C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FC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BEB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480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Immunsystem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25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16–17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69F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5D1399E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C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B7A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631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Reaktionen des Immunsystems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ED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18–19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6E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898F640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A1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9E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678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Bakterien und Viren als Krankheitserreger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064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20–21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AC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27716E0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EF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4E8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ADE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kann ich!</w:t>
            </w:r>
          </w:p>
          <w:p w14:paraId="78E7B80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Zum Thema: Antibiotikaresistenzen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01E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22, 23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2C8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B1171AD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756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BF9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303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Die Pubertät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52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24-25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76C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EBB5AD7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01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ED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D77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Geschlechtsidentitäten und sexuelle Orientierung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40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26-27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637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D0D451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D4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F0C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FE6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Grenzüberschreitungen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7AE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28-29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59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26066B9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EBD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FC8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CE8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Die weiblichen Geschlechtsorgane und der Zyklus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1AC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30-31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A54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493C34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25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90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442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 xml:space="preserve">Die männlichen Geschlechtsorgane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4DB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32-33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03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50416B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AB4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40C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92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Sexualität und Verhütung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688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34-35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5E0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3617322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8B6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4B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458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Sexuell übertragbare Infektionen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F1A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36-37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4D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0395B4A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6D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1E2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A2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Die Schwangerschaft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5FE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38-39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194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9B917B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083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FF4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7C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Geburt und Entwicklung des Kindes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292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40-41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946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11918F2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2C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92E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EE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kann ich!</w:t>
            </w:r>
            <w:r w:rsidRPr="003A57C5">
              <w:rPr>
                <w:lang w:val="de-DE"/>
              </w:rPr>
              <w:br/>
              <w:t>Zum Thema: Gesundheitsvorsorge und Vorsorgeuntersuchungen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B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42, 43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126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D915955" w14:textId="77777777" w:rsidTr="007F5AB2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0ADEA46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1A54D40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43564876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Vererbung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6026BAB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43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101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Gesetzmäßigkeiten bei der Weitergabe von Erbanlagen, DNA als strukturelle Grundlage für Erbinformation, genetische Ursachen für Erkrankungen, Gentechnik</w:t>
            </w:r>
          </w:p>
        </w:tc>
      </w:tr>
      <w:tr w:rsidR="003A57C5" w:rsidRPr="003A57C5" w14:paraId="334795E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2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211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DC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Grundlagen der Vererbung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C26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44-45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AB5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C7E155A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29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AB3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E6E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Weitergabe genetischer Merkmale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D1F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46-47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486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E32DA27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E76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04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1E0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Genetik des Menschen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9D8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48-49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0E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746F66A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AC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B1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CB3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Gentechnik in der Medizin und Forschung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7D4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50-51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28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0F7E3FA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B8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97F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00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Genetik verändert Pflanzen und Umwelt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A9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52-53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164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FA58273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D4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65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1B5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 xml:space="preserve">Das kann ich! </w:t>
            </w:r>
            <w:r w:rsidRPr="003A57C5">
              <w:rPr>
                <w:lang w:val="de-DE"/>
              </w:rPr>
              <w:br/>
              <w:t>Zum Thema: Die Bluterkrankheit (Hämophilie)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91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54, 55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75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E957F7B" w14:textId="77777777" w:rsidTr="007F5AB2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B8A236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D7D3E5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28CEAA70" w14:textId="77777777" w:rsidR="003A57C5" w:rsidRPr="00D13F1F" w:rsidRDefault="003A57C5" w:rsidP="007F5AB2">
            <w:pPr>
              <w:spacing w:after="0" w:line="240" w:lineRule="auto"/>
              <w:rPr>
                <w:b/>
                <w:bCs/>
                <w:lang w:val="de-DE"/>
              </w:rPr>
            </w:pPr>
            <w:r w:rsidRPr="00D13F1F">
              <w:rPr>
                <w:b/>
                <w:bCs/>
                <w:lang w:val="de-DE"/>
              </w:rPr>
              <w:t>Entwicklungsgeschichte des Menschen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1B6D62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43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84F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Entwicklungsgeschichte des Menschen, evolutionäre Hintergründe menschlichen Verhaltens</w:t>
            </w:r>
          </w:p>
        </w:tc>
      </w:tr>
      <w:tr w:rsidR="003A57C5" w:rsidRPr="003A57C5" w14:paraId="2CF036E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38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EB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8A1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Belege der menschlichen Entwicklung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45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56-57</w:t>
            </w:r>
          </w:p>
          <w:p w14:paraId="1169CB0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460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496ED1E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20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346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CCF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Stammesgeschichte des Menschen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54F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58-59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09E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A8A974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62E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0AE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7CE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Die Entwicklung der ersten Menschen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43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60-61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81E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117A891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F3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3DB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229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Die Entwicklung des modernen Menschen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F2E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62-63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EE3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46478E5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4C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9B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9B7" w14:textId="77777777" w:rsidR="00D13F1F" w:rsidRDefault="003A57C5" w:rsidP="007F5AB2">
            <w:pPr>
              <w:spacing w:after="0" w:line="240" w:lineRule="auto"/>
              <w:rPr>
                <w:b/>
                <w:bCs/>
                <w:color w:val="7030A0"/>
              </w:rPr>
            </w:pPr>
            <w:r w:rsidRPr="003A57C5">
              <w:rPr>
                <w:lang w:val="de-DE"/>
              </w:rPr>
              <w:t>Wie der Mensch die Erde prägt</w:t>
            </w:r>
            <w:r w:rsidR="00D13F1F" w:rsidRPr="00950315">
              <w:rPr>
                <w:b/>
                <w:bCs/>
                <w:color w:val="7030A0"/>
              </w:rPr>
              <w:t xml:space="preserve"> </w:t>
            </w:r>
          </w:p>
          <w:p w14:paraId="27F0E917" w14:textId="03449AAB" w:rsidR="003A57C5" w:rsidRPr="003A57C5" w:rsidRDefault="00D13F1F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proofErr w:type="spellStart"/>
            <w:r w:rsidRPr="00BC4514">
              <w:rPr>
                <w:b/>
                <w:bCs/>
                <w:color w:val="7030A0"/>
              </w:rPr>
              <w:t>Sketchnotes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BD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64-65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0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1B65A8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32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9B5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9E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kann ich!</w:t>
            </w:r>
            <w:r w:rsidRPr="003A57C5">
              <w:rPr>
                <w:lang w:val="de-DE"/>
              </w:rPr>
              <w:br/>
              <w:t>Zum Thema: Die Evolution menschlichen Verhaltens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B2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66,67</w:t>
            </w:r>
          </w:p>
          <w:p w14:paraId="478B860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17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C6DF3D0" w14:textId="77777777" w:rsidTr="007F5AB2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0BBBE74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42A365E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11893F17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Klimawandel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946059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43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0A9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Globaler Kohlenstoffkreislauf, CO2-Eintrag in die Atmosphäre, Klimawandel</w:t>
            </w:r>
          </w:p>
        </w:tc>
      </w:tr>
      <w:tr w:rsidR="003A57C5" w:rsidRPr="003A57C5" w14:paraId="20000552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73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CA7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50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Wetter und Klima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5A4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68-69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10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4BCB44BD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67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E9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4EF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Klimawandel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946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70-71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C6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F11C8A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EC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432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DE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Folgen des Klimawandels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697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72-73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BDB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ECCB78E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13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EA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4F9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Klimaschutz-Biotope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43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74-75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E03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55A5AEC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90D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75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BA6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Der Kreislauf des Kohlenstoffs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E2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76-78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787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A0C6ECC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32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06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467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Maßnahmen gegen den Klimawandel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CB5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78-79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FA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6BEFD91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BD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7F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5E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kann ich!</w:t>
            </w:r>
            <w:r w:rsidRPr="003A57C5">
              <w:rPr>
                <w:lang w:val="de-DE"/>
              </w:rPr>
              <w:br/>
              <w:t>Zum Thema: Fake News &amp; Greenwashing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18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80, 81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DD3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5C16007" w14:textId="77777777" w:rsidTr="007F5AB2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48129B6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0CE0EF0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2C3E97E4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Landwirtschaft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7855D01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43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1C8FB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Ökologische Zusammenhänge, Biodiversität und anthropogene Einflüsse im Bereich der Landwirtschaft, Charakteristika der konventionellen und der biologischen Landwirtschaft</w:t>
            </w:r>
          </w:p>
        </w:tc>
      </w:tr>
      <w:tr w:rsidR="003A57C5" w:rsidRPr="003A57C5" w14:paraId="3632D188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78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D5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DE4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Entwicklung der Landwirtschaft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3E6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82-83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D7BB2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D137B8F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A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D5F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42F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Biologische Landwirtschaft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AF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84-85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E97AA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BEF44E9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8C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A6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1DB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Globale Landwirtschaft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837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86-87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5A515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3993BCB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B0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D3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9EA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Kohlenhydrate liefernde Pflanzen – Getreide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AD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88-89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3B50D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B0CEE2B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5F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922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0B48" w14:textId="0C7AF15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Kohlenhydrate liefernde Pflanzen – Hackfrüchte</w:t>
            </w:r>
            <w:r w:rsidR="00D13F1F" w:rsidRPr="00950315">
              <w:rPr>
                <w:b/>
                <w:bCs/>
                <w:color w:val="7030A0"/>
              </w:rPr>
              <w:t xml:space="preserve"> </w:t>
            </w:r>
            <w:r w:rsidR="00D13F1F" w:rsidRPr="00950315">
              <w:rPr>
                <w:b/>
                <w:bCs/>
                <w:color w:val="7030A0"/>
              </w:rPr>
              <w:t xml:space="preserve">Methode </w:t>
            </w:r>
            <w:r w:rsidR="00D13F1F" w:rsidRPr="00BC4514">
              <w:rPr>
                <w:b/>
                <w:bCs/>
                <w:color w:val="7030A0"/>
              </w:rPr>
              <w:t>Flussdiagramm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A19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90-91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5A44C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19D60A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EB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DD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27D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Öle und Eiweiß liefernde Pflanzen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E03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92-93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DF67C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464E946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262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75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A1A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Gemüse und Obst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689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94-95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FA38E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248C5D1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4F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8EA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EA6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Rinderzucht und -haltung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02D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96-97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877C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2CED9FC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D4B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539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3B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Schweinezucht und -haltung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962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98-99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2D16C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18D5F85C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534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274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CAF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Geflügelzucht und -haltung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B6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100-101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F7647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AFA9EEB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DB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9A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8DF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Tierische Nahrungsmittel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0A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102-103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DAA50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2FFD8C36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F63E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9785A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EF4C7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kann ich!</w:t>
            </w:r>
            <w:r w:rsidRPr="003A57C5">
              <w:rPr>
                <w:lang w:val="de-DE"/>
              </w:rPr>
              <w:br/>
              <w:t>Zum Thema: Kräuterbeet und Projekt Lebensmittelrettung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55EB5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104, 105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324E9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6990FC74" w14:textId="77777777" w:rsidTr="007F5AB2">
        <w:trPr>
          <w:trHeight w:val="374"/>
        </w:trPr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2CF8C48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5E98C29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  <w:hideMark/>
          </w:tcPr>
          <w:p w14:paraId="256D05C0" w14:textId="77777777" w:rsidR="003A57C5" w:rsidRPr="003A57C5" w:rsidRDefault="003A57C5" w:rsidP="007F5AB2">
            <w:pPr>
              <w:spacing w:after="0" w:line="240" w:lineRule="auto"/>
              <w:rPr>
                <w:b/>
                <w:lang w:val="de-DE"/>
              </w:rPr>
            </w:pPr>
            <w:r w:rsidRPr="003A57C5">
              <w:rPr>
                <w:b/>
                <w:lang w:val="de-DE"/>
              </w:rPr>
              <w:t>Lebensraum Stadt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9F3"/>
            <w:vAlign w:val="center"/>
          </w:tcPr>
          <w:p w14:paraId="62825EC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43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014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Ökologische Zusammenhänge, Biodiversität und anthropogene Einflüsse in Siedlungsräumen, Pflanzen und Tiere als Kulturfolger, Vermeidung von Müll und Lebensmittelverschwendung</w:t>
            </w:r>
          </w:p>
        </w:tc>
      </w:tr>
      <w:tr w:rsidR="003A57C5" w:rsidRPr="003A57C5" w14:paraId="3B80A7B6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D64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12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1C3A" w14:textId="77777777" w:rsidR="00D13F1F" w:rsidRDefault="003A57C5" w:rsidP="007F5AB2">
            <w:pPr>
              <w:spacing w:after="0" w:line="240" w:lineRule="auto"/>
              <w:rPr>
                <w:b/>
                <w:bCs/>
                <w:color w:val="7030A0"/>
              </w:rPr>
            </w:pPr>
            <w:r w:rsidRPr="003A57C5">
              <w:rPr>
                <w:lang w:val="de-DE"/>
              </w:rPr>
              <w:t>Lebensraum Stadt</w:t>
            </w:r>
            <w:r w:rsidR="00D13F1F" w:rsidRPr="00950315">
              <w:rPr>
                <w:b/>
                <w:bCs/>
                <w:color w:val="7030A0"/>
              </w:rPr>
              <w:t xml:space="preserve"> </w:t>
            </w:r>
          </w:p>
          <w:p w14:paraId="695CE123" w14:textId="53F90FB9" w:rsidR="003A57C5" w:rsidRPr="003A57C5" w:rsidRDefault="00D13F1F" w:rsidP="007F5AB2">
            <w:pPr>
              <w:spacing w:after="0" w:line="240" w:lineRule="auto"/>
              <w:rPr>
                <w:lang w:val="de-DE"/>
              </w:rPr>
            </w:pPr>
            <w:r w:rsidRPr="00950315">
              <w:rPr>
                <w:b/>
                <w:bCs/>
                <w:color w:val="7030A0"/>
              </w:rPr>
              <w:t xml:space="preserve">Methode </w:t>
            </w:r>
            <w:r w:rsidRPr="00BC4514">
              <w:rPr>
                <w:b/>
                <w:bCs/>
                <w:color w:val="7030A0"/>
              </w:rPr>
              <w:t>Brainstorming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F21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106-107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A8FC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9B5E3B4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4A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137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84D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Ökosystem Stadt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3DF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108-109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DFC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7C8DDF36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3C2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36B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A0C1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Unbelebte Faktoren im Lebensraum Stadt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E0A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110-111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C7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51983E8C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AF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7BC6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5968" w14:textId="72749DB2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Nachhaltige Stadtplanung</w:t>
            </w:r>
            <w:r w:rsidR="00D13F1F" w:rsidRPr="00950315">
              <w:rPr>
                <w:b/>
                <w:bCs/>
                <w:color w:val="7030A0"/>
              </w:rPr>
              <w:t xml:space="preserve"> </w:t>
            </w:r>
            <w:r w:rsidR="00D13F1F" w:rsidRPr="00950315">
              <w:rPr>
                <w:b/>
                <w:bCs/>
                <w:color w:val="7030A0"/>
              </w:rPr>
              <w:t xml:space="preserve">Methode </w:t>
            </w:r>
            <w:r w:rsidR="00D13F1F" w:rsidRPr="00BC4514">
              <w:rPr>
                <w:b/>
                <w:bCs/>
                <w:color w:val="7030A0"/>
              </w:rPr>
              <w:t>Forschungs</w:t>
            </w:r>
            <w:r w:rsidR="00D13F1F">
              <w:rPr>
                <w:b/>
                <w:bCs/>
                <w:color w:val="7030A0"/>
              </w:rPr>
              <w:t>-</w:t>
            </w:r>
            <w:r w:rsidR="00D13F1F" w:rsidRPr="00BC4514">
              <w:rPr>
                <w:b/>
                <w:bCs/>
                <w:color w:val="7030A0"/>
              </w:rPr>
              <w:t>ergebnisse präsentieren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DBFF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112-113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B128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4095567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3C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29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C7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Pflanzen in der Stadt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0670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114-115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F9E3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3A368F57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562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00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91CD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Tiere in der Stadt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41B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116-117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AD9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  <w:tr w:rsidR="003A57C5" w:rsidRPr="003A57C5" w14:paraId="07242F73" w14:textId="77777777" w:rsidTr="007F5AB2">
        <w:trPr>
          <w:trHeight w:val="37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E64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E99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4F7A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Das kann ich!</w:t>
            </w:r>
            <w:r w:rsidRPr="003A57C5">
              <w:rPr>
                <w:lang w:val="de-DE"/>
              </w:rPr>
              <w:br/>
              <w:t>Zum Thema: Zimmerpflanzen selbst vermehren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ABE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  <w:r w:rsidRPr="003A57C5">
              <w:rPr>
                <w:lang w:val="de-DE"/>
              </w:rPr>
              <w:t>118,119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265" w14:textId="77777777" w:rsidR="003A57C5" w:rsidRPr="003A57C5" w:rsidRDefault="003A57C5" w:rsidP="007F5AB2">
            <w:pPr>
              <w:spacing w:after="0" w:line="240" w:lineRule="auto"/>
              <w:rPr>
                <w:lang w:val="de-DE"/>
              </w:rPr>
            </w:pPr>
          </w:p>
        </w:tc>
      </w:tr>
    </w:tbl>
    <w:p w14:paraId="51AB6301" w14:textId="77777777" w:rsidR="003A57C5" w:rsidRDefault="003A57C5" w:rsidP="007F5AB2">
      <w:pPr>
        <w:spacing w:line="240" w:lineRule="auto"/>
      </w:pPr>
    </w:p>
    <w:sectPr w:rsidR="003A57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C5"/>
    <w:rsid w:val="00187819"/>
    <w:rsid w:val="003A57C5"/>
    <w:rsid w:val="005733AC"/>
    <w:rsid w:val="005D7BEA"/>
    <w:rsid w:val="00632F03"/>
    <w:rsid w:val="006342E1"/>
    <w:rsid w:val="0070662B"/>
    <w:rsid w:val="007638AE"/>
    <w:rsid w:val="007A5546"/>
    <w:rsid w:val="007F5AB2"/>
    <w:rsid w:val="00834AD0"/>
    <w:rsid w:val="00886C1C"/>
    <w:rsid w:val="008F4148"/>
    <w:rsid w:val="009B6BE7"/>
    <w:rsid w:val="00A610E4"/>
    <w:rsid w:val="00BD789C"/>
    <w:rsid w:val="00C36F6F"/>
    <w:rsid w:val="00D1320D"/>
    <w:rsid w:val="00D1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45EF"/>
  <w15:chartTrackingRefBased/>
  <w15:docId w15:val="{F3DB86C5-C745-47A4-9BC6-DB14ABD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C1C"/>
  </w:style>
  <w:style w:type="paragraph" w:styleId="berschrift1">
    <w:name w:val="heading 1"/>
    <w:aliases w:val="Lösung"/>
    <w:basedOn w:val="Standard"/>
    <w:next w:val="Standard"/>
    <w:link w:val="berschrift1Zchn"/>
    <w:uiPriority w:val="9"/>
    <w:qFormat/>
    <w:rsid w:val="00834AD0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i/>
      <w:color w:val="2F5496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5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5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ösung Zchn"/>
    <w:basedOn w:val="Absatz-Standardschriftart"/>
    <w:link w:val="berschrift1"/>
    <w:uiPriority w:val="9"/>
    <w:rsid w:val="00834AD0"/>
    <w:rPr>
      <w:rFonts w:ascii="Arial" w:eastAsiaTheme="majorEastAsia" w:hAnsi="Arial" w:cstheme="majorBidi"/>
      <w:b/>
      <w:i/>
      <w:color w:val="2F5496" w:themeColor="accent1" w:themeShade="BF"/>
      <w:sz w:val="24"/>
      <w:szCs w:val="32"/>
    </w:rPr>
  </w:style>
  <w:style w:type="paragraph" w:styleId="KeinLeerraum">
    <w:name w:val="No Spacing"/>
    <w:aliases w:val="Inputs"/>
    <w:uiPriority w:val="1"/>
    <w:qFormat/>
    <w:rsid w:val="009B6BE7"/>
    <w:pPr>
      <w:spacing w:after="0" w:line="240" w:lineRule="auto"/>
    </w:pPr>
    <w:rPr>
      <w:i/>
      <w:color w:val="4472C4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5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57C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57C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57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57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57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57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57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57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57C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57C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5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Masek</dc:creator>
  <cp:keywords/>
  <dc:description/>
  <cp:lastModifiedBy>Sabrina Masek</cp:lastModifiedBy>
  <cp:revision>4</cp:revision>
  <dcterms:created xsi:type="dcterms:W3CDTF">2026-03-22T14:53:00Z</dcterms:created>
  <dcterms:modified xsi:type="dcterms:W3CDTF">2026-03-23T11:37:00Z</dcterms:modified>
</cp:coreProperties>
</file>