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FD988" w14:textId="77777777" w:rsidR="00A4174C" w:rsidRDefault="0085304D">
      <w:pPr>
        <w:ind w:left="-1417"/>
      </w:pPr>
      <w:r>
        <w:t xml:space="preserve"> </w:t>
      </w:r>
    </w:p>
    <w:p w14:paraId="0199090E" w14:textId="6EFEDAC3" w:rsidR="00A4174C" w:rsidRPr="00A30464" w:rsidRDefault="00C379E2">
      <w:pPr>
        <w:pStyle w:val="berschrift1"/>
      </w:pPr>
      <w:r>
        <w:t>Basis Aufgaben</w:t>
      </w:r>
      <w:r w:rsidR="0085304D" w:rsidRPr="00A30464">
        <w:t xml:space="preserve"> zu </w:t>
      </w:r>
      <w:r w:rsidR="00C41840">
        <w:t>Quadratwurzel</w:t>
      </w:r>
      <w:r w:rsidR="007C5657">
        <w:t xml:space="preserve"> mit TR Erklärungen</w:t>
      </w:r>
      <w:r w:rsidR="00E764B3">
        <w:t>, S.20</w:t>
      </w:r>
    </w:p>
    <w:p w14:paraId="66FD1EF9" w14:textId="797FD0D8" w:rsidR="00A4174C" w:rsidRPr="007C5657" w:rsidRDefault="00A4174C" w:rsidP="00A30464"/>
    <w:p w14:paraId="14F35482" w14:textId="77777777" w:rsidR="00856FB7" w:rsidRDefault="00642E74" w:rsidP="00A30464">
      <w:r w:rsidRPr="00642E74">
        <w:rPr>
          <w:b/>
          <w:bCs/>
        </w:rPr>
        <w:t>Bemerkung zum Arbeiten mit dem TR</w:t>
      </w:r>
      <w:r w:rsidRPr="00642E74">
        <w:t xml:space="preserve">: </w:t>
      </w:r>
    </w:p>
    <w:p w14:paraId="2A263255" w14:textId="7D88442C" w:rsidR="00856FB7" w:rsidRDefault="00856FB7" w:rsidP="00A30464">
      <w:r>
        <w:t>Zuerst musst du herausfinden, welchen Taschenrechner-Typ zu besitzt! Suche zuerst das Wurzel-Symbol auf deinem Taschenrechner!</w:t>
      </w:r>
    </w:p>
    <w:p w14:paraId="377BE036" w14:textId="102658B8" w:rsidR="00642E74" w:rsidRDefault="00642E74" w:rsidP="00A30464">
      <w:r w:rsidRPr="00642E74">
        <w:t xml:space="preserve">Bei vielen Rechnern (TR Typ I) musst </w:t>
      </w:r>
      <w:r w:rsidR="00DC5D7F" w:rsidRPr="00642E74">
        <w:t xml:space="preserve">du zuerst die Wurzeltaste </w:t>
      </w:r>
      <m:oMath>
        <m:rad>
          <m:radPr>
            <m:degHide m:val="1"/>
            <m:ctrlPr>
              <w:rPr>
                <w:rFonts w:ascii="Cambria Math" w:hAnsi="Cambria Math"/>
                <w:i/>
                <w:bdr w:val="single" w:sz="4" w:space="0" w:color="auto"/>
              </w:rPr>
            </m:ctrlPr>
          </m:radPr>
          <m:deg/>
          <m:e>
            <m:r>
              <w:rPr>
                <w:rFonts w:ascii="Cambria Math" w:hAnsi="Cambria Math"/>
                <w:bdr w:val="single" w:sz="4" w:space="0" w:color="auto"/>
              </w:rPr>
              <m:t xml:space="preserve">   </m:t>
            </m:r>
          </m:e>
        </m:rad>
      </m:oMath>
      <w:r w:rsidR="00DC5D7F" w:rsidRPr="00642E74">
        <w:t xml:space="preserve"> bzw. die Tastenkombination</w:t>
      </w:r>
      <w:r w:rsidR="00DC5D7F">
        <w:t xml:space="preserve"> </w:t>
      </w:r>
      <w:r w:rsidR="00DC5D7F" w:rsidRPr="00642E74">
        <w:rPr>
          <w:bdr w:val="single" w:sz="4" w:space="0" w:color="auto"/>
        </w:rPr>
        <w:t>2nd</w:t>
      </w:r>
      <w:r w:rsidR="00DC5D7F">
        <w:t xml:space="preserve"> </w:t>
      </w:r>
      <m:oMath>
        <m:rad>
          <m:radPr>
            <m:degHide m:val="1"/>
            <m:ctrlPr>
              <w:rPr>
                <w:rFonts w:ascii="Cambria Math" w:hAnsi="Cambria Math"/>
                <w:i/>
                <w:bdr w:val="single" w:sz="4" w:space="0" w:color="auto"/>
              </w:rPr>
            </m:ctrlPr>
          </m:radPr>
          <m:deg/>
          <m:e>
            <m:r>
              <w:rPr>
                <w:rFonts w:ascii="Cambria Math" w:hAnsi="Cambria Math"/>
                <w:bdr w:val="single" w:sz="4" w:space="0" w:color="auto"/>
              </w:rPr>
              <m:t xml:space="preserve">   </m:t>
            </m:r>
          </m:e>
        </m:rad>
        <m:r>
          <w:rPr>
            <w:rFonts w:ascii="Cambria Math" w:hAnsi="Cambria Math"/>
          </w:rPr>
          <m:t xml:space="preserve"> </m:t>
        </m:r>
      </m:oMath>
      <w:r w:rsidR="00DC5D7F" w:rsidRPr="00642E74">
        <w:t>betätigen</w:t>
      </w:r>
      <w:r w:rsidR="00DC5D7F">
        <w:t>. Anschließend wird die Zahl eingegeben.</w:t>
      </w:r>
      <w:r w:rsidR="00DC5D7F" w:rsidRPr="00DC5D7F">
        <w:t xml:space="preserve"> </w:t>
      </w:r>
      <w:r w:rsidR="00DC5D7F" w:rsidRPr="00642E74">
        <w:t xml:space="preserve">Bei Typ I erscheint in der Anzeige hinter dem Wurzelsymbol eine geöffnete Klammer. Wenn du nun die Zahl eingibst und </w:t>
      </w:r>
      <w:r w:rsidR="00DC5D7F">
        <w:rPr>
          <w:bdr w:val="single" w:sz="4" w:space="0" w:color="auto"/>
        </w:rPr>
        <w:t xml:space="preserve"> = </w:t>
      </w:r>
      <w:r w:rsidR="00DC5D7F" w:rsidRPr="00642E74">
        <w:t xml:space="preserve"> drückst, erhältst du den Wert der Wurzel. Besser ist es, wenn du dir angewöhnst, die Klammer nach Eingabe der Zahl immer zu schließen, bevor du mit </w:t>
      </w:r>
      <w:r w:rsidR="00DC5D7F">
        <w:rPr>
          <w:bdr w:val="single" w:sz="4" w:space="0" w:color="auto"/>
        </w:rPr>
        <w:t xml:space="preserve"> = </w:t>
      </w:r>
      <w:r w:rsidR="00DC5D7F" w:rsidRPr="00642E74">
        <w:t xml:space="preserve">  die Wurzel berechnen lässt.</w:t>
      </w:r>
      <w:r w:rsidR="00DC5D7F" w:rsidRPr="00DC5D7F">
        <w:t xml:space="preserve"> </w:t>
      </w:r>
      <w:r w:rsidR="00DC5D7F" w:rsidRPr="00642E74">
        <w:t>Folgen nämlich noch weitere Rechenschritte, kann das Nichtschließen der Klammer zu Fehlern führen.</w:t>
      </w:r>
      <w:r w:rsidR="00DC5D7F">
        <w:br/>
      </w:r>
      <w:r w:rsidRPr="00642E74">
        <w:t xml:space="preserve">Bei anderen Rechnern (TR Typ II) musst </w:t>
      </w:r>
      <w:r w:rsidR="00DC5D7F" w:rsidRPr="00642E74">
        <w:t>du zuerst die Zahl eingeben und dann die Wurzeltaste drücken</w:t>
      </w:r>
      <w:r w:rsidRPr="00642E74">
        <w:t>.</w:t>
      </w:r>
      <w:r w:rsidR="00DC5D7F">
        <w:t xml:space="preserve"> Mit dem Typ II musst daher zuerst die Zahl mit dem TR berechnen, aus der du die Wurzel ziehen willst.</w:t>
      </w:r>
    </w:p>
    <w:p w14:paraId="179A1BD7" w14:textId="65A91AF4" w:rsidR="00A4174C" w:rsidRDefault="00642E74">
      <w:pPr>
        <w:pStyle w:val="Listenabsatz"/>
        <w:numPr>
          <w:ilvl w:val="0"/>
          <w:numId w:val="2"/>
        </w:numPr>
      </w:pPr>
      <w:r w:rsidRPr="00642E74">
        <w:t>Schätze zuerst, wie groß d</w:t>
      </w:r>
      <w:r>
        <w:t>as Ergebnis in etwa ist</w:t>
      </w:r>
      <w:r w:rsidR="00DC5D7F">
        <w:t xml:space="preserve"> und ergänze die Lücken</w:t>
      </w:r>
      <w:r w:rsidR="00856FB7">
        <w:t>!</w:t>
      </w:r>
      <w:r>
        <w:t xml:space="preserve"> Verwende dann den TR, um die Wurzel zu berechnen. Eine Aufgabe ist bereits ausgefüllt.</w:t>
      </w:r>
    </w:p>
    <w:p w14:paraId="00C81B46" w14:textId="06AD1E32" w:rsidR="00642E74" w:rsidRPr="007D1E40" w:rsidRDefault="00642E74" w:rsidP="00642E74">
      <w:pPr>
        <w:pStyle w:val="Listenabsatz"/>
        <w:numPr>
          <w:ilvl w:val="1"/>
          <w:numId w:val="2"/>
        </w:numPr>
      </w:pPr>
      <m:oMath>
        <m:r>
          <w:rPr>
            <w:rFonts w:ascii="Cambria Math" w:hAnsi="Cambria Math"/>
            <w:color w:val="4BACC6" w:themeColor="accent5"/>
          </w:rPr>
          <m:t>6</m:t>
        </m:r>
        <m:r>
          <w:rPr>
            <w:rFonts w:ascii="Cambria Math" w:hAnsi="Cambria Math"/>
          </w:rPr>
          <m:t>&lt;</m:t>
        </m:r>
        <m:rad>
          <m:radPr>
            <m:degHide m:val="1"/>
            <m:ctrlPr>
              <w:rPr>
                <w:rFonts w:ascii="Cambria Math" w:hAnsi="Cambria Math"/>
                <w:i/>
              </w:rPr>
            </m:ctrlPr>
          </m:radPr>
          <m:deg/>
          <m:e>
            <m:r>
              <w:rPr>
                <w:rFonts w:ascii="Cambria Math" w:hAnsi="Cambria Math"/>
              </w:rPr>
              <m:t>37,21</m:t>
            </m:r>
          </m:e>
        </m:rad>
        <m:r>
          <w:rPr>
            <w:rFonts w:ascii="Cambria Math" w:hAnsi="Cambria Math"/>
          </w:rPr>
          <m:t>&lt;</m:t>
        </m:r>
        <m:r>
          <w:rPr>
            <w:rFonts w:ascii="Cambria Math" w:hAnsi="Cambria Math"/>
            <w:color w:val="4BACC6" w:themeColor="accent5"/>
          </w:rPr>
          <m:t>7</m:t>
        </m:r>
      </m:oMath>
      <w:r>
        <w:rPr>
          <w:rFonts w:eastAsiaTheme="minorEastAsia"/>
        </w:rPr>
        <w:t xml:space="preserve">, Rechnung mit TR: </w:t>
      </w:r>
      <m:oMath>
        <m:rad>
          <m:radPr>
            <m:degHide m:val="1"/>
            <m:ctrlPr>
              <w:rPr>
                <w:rFonts w:ascii="Cambria Math" w:eastAsiaTheme="minorEastAsia" w:hAnsi="Cambria Math"/>
                <w:i/>
                <w:color w:val="4BACC6" w:themeColor="accent5"/>
              </w:rPr>
            </m:ctrlPr>
          </m:radPr>
          <m:deg/>
          <m:e>
            <m:r>
              <w:rPr>
                <w:rFonts w:ascii="Cambria Math" w:eastAsiaTheme="minorEastAsia" w:hAnsi="Cambria Math"/>
                <w:color w:val="4BACC6" w:themeColor="accent5"/>
              </w:rPr>
              <m:t>37,21</m:t>
            </m:r>
          </m:e>
        </m:rad>
        <m:r>
          <w:rPr>
            <w:rFonts w:ascii="Cambria Math" w:eastAsiaTheme="minorEastAsia" w:hAnsi="Cambria Math"/>
            <w:color w:val="4BACC6" w:themeColor="accent5"/>
          </w:rPr>
          <m:t>=6,1</m:t>
        </m:r>
      </m:oMath>
      <w:r w:rsidR="00DC5D7F">
        <w:rPr>
          <w:rFonts w:eastAsiaTheme="minorEastAsia"/>
          <w:color w:val="4BACC6" w:themeColor="accent5"/>
        </w:rPr>
        <w:br/>
      </w:r>
    </w:p>
    <w:p w14:paraId="24F49045" w14:textId="3A6C2341" w:rsidR="007D1E40" w:rsidRPr="007D1E40" w:rsidRDefault="00DC5D7F" w:rsidP="00642E74">
      <w:pPr>
        <w:pStyle w:val="Listenabsatz"/>
        <w:numPr>
          <w:ilvl w:val="1"/>
          <w:numId w:val="2"/>
        </w:numPr>
      </w:pPr>
      <m:oMath>
        <m:r>
          <w:rPr>
            <w:rFonts w:ascii="Cambria Math" w:hAnsi="Cambria Math"/>
          </w:rPr>
          <m:t>_____&lt;</m:t>
        </m:r>
        <m:rad>
          <m:radPr>
            <m:degHide m:val="1"/>
            <m:ctrlPr>
              <w:rPr>
                <w:rFonts w:ascii="Cambria Math" w:hAnsi="Cambria Math"/>
                <w:i/>
              </w:rPr>
            </m:ctrlPr>
          </m:radPr>
          <m:deg/>
          <m:e>
            <m:r>
              <w:rPr>
                <w:rFonts w:ascii="Cambria Math" w:hAnsi="Cambria Math"/>
              </w:rPr>
              <m:t>12,25</m:t>
            </m:r>
          </m:e>
        </m:rad>
        <m:r>
          <w:rPr>
            <w:rFonts w:ascii="Cambria Math" w:hAnsi="Cambria Math"/>
          </w:rPr>
          <m:t>&lt; _____</m:t>
        </m:r>
      </m:oMath>
      <w:r w:rsidR="007D1E40">
        <w:rPr>
          <w:rFonts w:eastAsiaTheme="minorEastAsia"/>
        </w:rPr>
        <w:t xml:space="preserve"> Rechnung mit TR:</w:t>
      </w:r>
      <w:r>
        <w:rPr>
          <w:rFonts w:eastAsiaTheme="minorEastAsia"/>
        </w:rPr>
        <w:br/>
      </w:r>
    </w:p>
    <w:p w14:paraId="48345F26" w14:textId="58AA2BC9" w:rsidR="007D1E40" w:rsidRPr="00642E74" w:rsidRDefault="00DC5D7F" w:rsidP="007D1E40">
      <w:pPr>
        <w:pStyle w:val="Listenabsatz"/>
        <w:numPr>
          <w:ilvl w:val="1"/>
          <w:numId w:val="2"/>
        </w:numPr>
      </w:pPr>
      <m:oMath>
        <m:r>
          <w:rPr>
            <w:rFonts w:ascii="Cambria Math" w:hAnsi="Cambria Math"/>
          </w:rPr>
          <m:t>_____&lt;</m:t>
        </m:r>
        <m:rad>
          <m:radPr>
            <m:degHide m:val="1"/>
            <m:ctrlPr>
              <w:rPr>
                <w:rFonts w:ascii="Cambria Math" w:hAnsi="Cambria Math"/>
                <w:i/>
              </w:rPr>
            </m:ctrlPr>
          </m:radPr>
          <m:deg/>
          <m:e>
            <m:r>
              <w:rPr>
                <w:rFonts w:ascii="Cambria Math" w:hAnsi="Cambria Math"/>
              </w:rPr>
              <m:t>21,16</m:t>
            </m:r>
          </m:e>
        </m:rad>
        <m:r>
          <w:rPr>
            <w:rFonts w:ascii="Cambria Math" w:hAnsi="Cambria Math"/>
          </w:rPr>
          <m:t>&lt; _____</m:t>
        </m:r>
      </m:oMath>
      <w:r w:rsidR="007D1E40">
        <w:rPr>
          <w:rFonts w:eastAsiaTheme="minorEastAsia"/>
        </w:rPr>
        <w:t>, Rechnung mit TR:</w:t>
      </w:r>
      <w:r>
        <w:rPr>
          <w:rFonts w:eastAsiaTheme="minorEastAsia"/>
        </w:rPr>
        <w:br/>
      </w:r>
    </w:p>
    <w:p w14:paraId="4060221E" w14:textId="135EA353" w:rsidR="007D1E40" w:rsidRPr="00642E74" w:rsidRDefault="00DC5D7F" w:rsidP="007D1E40">
      <w:pPr>
        <w:pStyle w:val="Listenabsatz"/>
        <w:numPr>
          <w:ilvl w:val="1"/>
          <w:numId w:val="2"/>
        </w:numPr>
      </w:pPr>
      <m:oMath>
        <m:r>
          <w:rPr>
            <w:rFonts w:ascii="Cambria Math" w:hAnsi="Cambria Math"/>
          </w:rPr>
          <m:t>_____&lt;</m:t>
        </m:r>
        <m:rad>
          <m:radPr>
            <m:degHide m:val="1"/>
            <m:ctrlPr>
              <w:rPr>
                <w:rFonts w:ascii="Cambria Math" w:hAnsi="Cambria Math"/>
                <w:i/>
              </w:rPr>
            </m:ctrlPr>
          </m:radPr>
          <m:deg/>
          <m:e>
            <m:r>
              <w:rPr>
                <w:rFonts w:ascii="Cambria Math" w:hAnsi="Cambria Math"/>
              </w:rPr>
              <m:t>8,41</m:t>
            </m:r>
          </m:e>
        </m:rad>
        <m:r>
          <w:rPr>
            <w:rFonts w:ascii="Cambria Math" w:hAnsi="Cambria Math"/>
          </w:rPr>
          <m:t>&lt; _____</m:t>
        </m:r>
      </m:oMath>
      <w:r w:rsidR="007D1E40">
        <w:rPr>
          <w:rFonts w:eastAsiaTheme="minorEastAsia"/>
        </w:rPr>
        <w:t>, Rechnung mit TR:</w:t>
      </w:r>
      <w:r>
        <w:rPr>
          <w:rFonts w:eastAsiaTheme="minorEastAsia"/>
        </w:rPr>
        <w:br/>
      </w:r>
    </w:p>
    <w:p w14:paraId="27DBEE0C" w14:textId="30AC70CF" w:rsidR="00C22DE7" w:rsidRPr="00642E74" w:rsidRDefault="00DC5D7F" w:rsidP="00C22DE7">
      <w:pPr>
        <w:pStyle w:val="Listenabsatz"/>
        <w:numPr>
          <w:ilvl w:val="1"/>
          <w:numId w:val="2"/>
        </w:numPr>
      </w:pPr>
      <m:oMath>
        <m:r>
          <w:rPr>
            <w:rFonts w:ascii="Cambria Math" w:hAnsi="Cambria Math"/>
          </w:rPr>
          <m:t>_____&lt;</m:t>
        </m:r>
        <m:rad>
          <m:radPr>
            <m:degHide m:val="1"/>
            <m:ctrlPr>
              <w:rPr>
                <w:rFonts w:ascii="Cambria Math" w:hAnsi="Cambria Math"/>
                <w:i/>
              </w:rPr>
            </m:ctrlPr>
          </m:radPr>
          <m:deg/>
          <m:e>
            <m:r>
              <w:rPr>
                <w:rFonts w:ascii="Cambria Math" w:hAnsi="Cambria Math"/>
              </w:rPr>
              <m:t>2,56</m:t>
            </m:r>
          </m:e>
        </m:rad>
        <m:r>
          <w:rPr>
            <w:rFonts w:ascii="Cambria Math" w:hAnsi="Cambria Math"/>
          </w:rPr>
          <m:t>&lt; _____</m:t>
        </m:r>
      </m:oMath>
      <w:r w:rsidR="00C22DE7">
        <w:rPr>
          <w:rFonts w:eastAsiaTheme="minorEastAsia"/>
        </w:rPr>
        <w:t>, Rechnung mit TR:</w:t>
      </w:r>
      <w:r>
        <w:rPr>
          <w:rFonts w:eastAsiaTheme="minorEastAsia"/>
        </w:rPr>
        <w:br/>
      </w:r>
    </w:p>
    <w:p w14:paraId="0E2ABCD5" w14:textId="5B704043" w:rsidR="00973DBE" w:rsidRPr="00642E74" w:rsidRDefault="00DC5D7F" w:rsidP="00973DBE">
      <w:pPr>
        <w:pStyle w:val="Listenabsatz"/>
        <w:numPr>
          <w:ilvl w:val="1"/>
          <w:numId w:val="2"/>
        </w:numPr>
      </w:pPr>
      <m:oMath>
        <m:r>
          <w:rPr>
            <w:rFonts w:ascii="Cambria Math" w:hAnsi="Cambria Math"/>
          </w:rPr>
          <m:t>_____&lt;</m:t>
        </m:r>
        <m:rad>
          <m:radPr>
            <m:degHide m:val="1"/>
            <m:ctrlPr>
              <w:rPr>
                <w:rFonts w:ascii="Cambria Math" w:hAnsi="Cambria Math"/>
                <w:i/>
              </w:rPr>
            </m:ctrlPr>
          </m:radPr>
          <m:deg/>
          <m:e>
            <m:r>
              <w:rPr>
                <w:rFonts w:ascii="Cambria Math" w:hAnsi="Cambria Math"/>
              </w:rPr>
              <m:t>28,09</m:t>
            </m:r>
          </m:e>
        </m:rad>
        <m:r>
          <w:rPr>
            <w:rFonts w:ascii="Cambria Math" w:hAnsi="Cambria Math"/>
          </w:rPr>
          <m:t>&lt; _____</m:t>
        </m:r>
      </m:oMath>
      <w:r w:rsidR="00C22DE7">
        <w:rPr>
          <w:rFonts w:eastAsiaTheme="minorEastAsia"/>
        </w:rPr>
        <w:t>, Rechnung mit TR:</w:t>
      </w:r>
      <w:r w:rsidR="00C22DE7">
        <w:rPr>
          <w:rFonts w:eastAsiaTheme="minorEastAsia"/>
        </w:rPr>
        <w:br/>
      </w:r>
    </w:p>
    <w:p w14:paraId="0B8C7596" w14:textId="458AF668" w:rsidR="00973DBE" w:rsidRPr="007D1E40" w:rsidRDefault="007D1E40" w:rsidP="009072BA">
      <w:pPr>
        <w:pStyle w:val="Listenabsatz"/>
        <w:numPr>
          <w:ilvl w:val="0"/>
          <w:numId w:val="2"/>
        </w:numPr>
        <w:spacing w:line="360" w:lineRule="auto"/>
      </w:pPr>
      <w:r w:rsidRPr="007D1E40">
        <w:t>Berechne mithilfe des TR</w:t>
      </w:r>
      <w:r w:rsidR="00856FB7">
        <w:t>!</w:t>
      </w:r>
      <w:r w:rsidRPr="007D1E40">
        <w:t xml:space="preserve"> Achte </w:t>
      </w:r>
      <w:r w:rsidR="00856FB7">
        <w:t>auf die Reihenfolge der Eingabe sowie Klammern!</w:t>
      </w:r>
      <w:r w:rsidR="00973DBE" w:rsidRPr="007D1E40">
        <w:t xml:space="preserve"> </w:t>
      </w:r>
      <w:r w:rsidR="00875B3D">
        <w:t>Runde auf zwei Nachkommastellen</w:t>
      </w:r>
      <w:r w:rsidR="00856FB7">
        <w:t>!</w:t>
      </w:r>
    </w:p>
    <w:p w14:paraId="2687AE98" w14:textId="237BE1BA" w:rsidR="00A4174C" w:rsidRPr="007D1E40" w:rsidRDefault="00E764B3" w:rsidP="00973DBE">
      <w:pPr>
        <w:pStyle w:val="Listenabsatz"/>
        <w:numPr>
          <w:ilvl w:val="1"/>
          <w:numId w:val="2"/>
        </w:numPr>
        <w:spacing w:line="360" w:lineRule="auto"/>
      </w:pPr>
      <m:oMath>
        <m:rad>
          <m:radPr>
            <m:degHide m:val="1"/>
            <m:ctrlPr>
              <w:rPr>
                <w:rFonts w:ascii="Cambria Math" w:hAnsi="Cambria Math"/>
                <w:i/>
              </w:rPr>
            </m:ctrlPr>
          </m:radPr>
          <m:deg/>
          <m:e>
            <m:r>
              <w:rPr>
                <w:rFonts w:ascii="Cambria Math" w:hAnsi="Cambria Math"/>
              </w:rPr>
              <m:t>3,2</m:t>
            </m:r>
          </m:e>
        </m:rad>
        <m:r>
          <w:rPr>
            <w:rFonts w:ascii="Cambria Math" w:hAnsi="Cambria Math"/>
          </w:rPr>
          <m:t>+4,9</m:t>
        </m:r>
        <m:r>
          <w:rPr>
            <w:rFonts w:ascii="Cambria Math" w:eastAsiaTheme="minorEastAsia" w:hAnsi="Cambria Math"/>
          </w:rPr>
          <m:t>≈</m:t>
        </m:r>
      </m:oMath>
      <w:r w:rsidR="00973DBE" w:rsidRPr="007D1E40">
        <w:t xml:space="preserve"> </w:t>
      </w:r>
    </w:p>
    <w:p w14:paraId="3E41D26A" w14:textId="628F634D" w:rsidR="00A4174C" w:rsidRDefault="00E764B3" w:rsidP="00973DBE">
      <w:pPr>
        <w:pStyle w:val="Listenabsatz"/>
        <w:numPr>
          <w:ilvl w:val="1"/>
          <w:numId w:val="2"/>
        </w:numPr>
        <w:spacing w:line="360" w:lineRule="auto"/>
        <w:rPr>
          <w:lang w:val="en-GB"/>
        </w:rPr>
      </w:pPr>
      <m:oMath>
        <m:rad>
          <m:radPr>
            <m:degHide m:val="1"/>
            <m:ctrlPr>
              <w:rPr>
                <w:rFonts w:ascii="Cambria Math" w:hAnsi="Cambria Math"/>
                <w:i/>
                <w:lang w:val="en-GB"/>
              </w:rPr>
            </m:ctrlPr>
          </m:radPr>
          <m:deg/>
          <m:e>
            <m:r>
              <w:rPr>
                <w:rFonts w:ascii="Cambria Math" w:hAnsi="Cambria Math"/>
                <w:lang w:val="en-GB"/>
              </w:rPr>
              <m:t>3,2+4,9</m:t>
            </m:r>
          </m:e>
        </m:rad>
        <m:r>
          <w:rPr>
            <w:rFonts w:ascii="Cambria Math" w:eastAsiaTheme="minorEastAsia" w:hAnsi="Cambria Math"/>
          </w:rPr>
          <m:t>≈</m:t>
        </m:r>
      </m:oMath>
    </w:p>
    <w:p w14:paraId="7E31F423" w14:textId="31E16CCC" w:rsidR="00A4174C" w:rsidRDefault="00E764B3" w:rsidP="00973DBE">
      <w:pPr>
        <w:pStyle w:val="Listenabsatz"/>
        <w:numPr>
          <w:ilvl w:val="1"/>
          <w:numId w:val="2"/>
        </w:numPr>
        <w:spacing w:line="360" w:lineRule="auto"/>
        <w:rPr>
          <w:lang w:val="en-GB"/>
        </w:rPr>
      </w:pPr>
      <m:oMath>
        <m:rad>
          <m:radPr>
            <m:degHide m:val="1"/>
            <m:ctrlPr>
              <w:rPr>
                <w:rFonts w:ascii="Cambria Math" w:hAnsi="Cambria Math"/>
                <w:i/>
                <w:lang w:val="en-GB"/>
              </w:rPr>
            </m:ctrlPr>
          </m:radPr>
          <m:deg/>
          <m:e>
            <m:r>
              <w:rPr>
                <w:rFonts w:ascii="Cambria Math" w:hAnsi="Cambria Math"/>
                <w:lang w:val="en-GB"/>
              </w:rPr>
              <m:t>3,2</m:t>
            </m:r>
          </m:e>
        </m:rad>
        <m:r>
          <w:rPr>
            <w:rFonts w:ascii="Cambria Math" w:hAnsi="Cambria Math"/>
            <w:lang w:val="en-GB"/>
          </w:rPr>
          <m:t>+</m:t>
        </m:r>
        <m:rad>
          <m:radPr>
            <m:degHide m:val="1"/>
            <m:ctrlPr>
              <w:rPr>
                <w:rFonts w:ascii="Cambria Math" w:hAnsi="Cambria Math"/>
                <w:i/>
                <w:lang w:val="en-GB"/>
              </w:rPr>
            </m:ctrlPr>
          </m:radPr>
          <m:deg/>
          <m:e>
            <m:r>
              <w:rPr>
                <w:rFonts w:ascii="Cambria Math" w:hAnsi="Cambria Math"/>
                <w:lang w:val="en-GB"/>
              </w:rPr>
              <m:t>4,9</m:t>
            </m:r>
          </m:e>
        </m:rad>
        <m:r>
          <w:rPr>
            <w:rFonts w:ascii="Cambria Math" w:eastAsiaTheme="minorEastAsia" w:hAnsi="Cambria Math"/>
          </w:rPr>
          <m:t>≈</m:t>
        </m:r>
      </m:oMath>
    </w:p>
    <w:p w14:paraId="5D6FD56E" w14:textId="30179033" w:rsidR="00A4174C" w:rsidRDefault="007D1E40" w:rsidP="00973DBE">
      <w:pPr>
        <w:pStyle w:val="Listenabsatz"/>
        <w:numPr>
          <w:ilvl w:val="1"/>
          <w:numId w:val="2"/>
        </w:numPr>
        <w:spacing w:line="360" w:lineRule="auto"/>
        <w:rPr>
          <w:lang w:val="en-GB"/>
        </w:rPr>
      </w:pPr>
      <m:oMath>
        <m:r>
          <w:rPr>
            <w:rFonts w:ascii="Cambria Math" w:hAnsi="Cambria Math"/>
            <w:lang w:val="en-GB"/>
          </w:rPr>
          <m:t>3,2+</m:t>
        </m:r>
        <m:rad>
          <m:radPr>
            <m:degHide m:val="1"/>
            <m:ctrlPr>
              <w:rPr>
                <w:rFonts w:ascii="Cambria Math" w:hAnsi="Cambria Math"/>
                <w:i/>
                <w:lang w:val="en-GB"/>
              </w:rPr>
            </m:ctrlPr>
          </m:radPr>
          <m:deg/>
          <m:e>
            <m:r>
              <w:rPr>
                <w:rFonts w:ascii="Cambria Math" w:hAnsi="Cambria Math"/>
                <w:lang w:val="en-GB"/>
              </w:rPr>
              <m:t>4,9</m:t>
            </m:r>
          </m:e>
        </m:rad>
        <m:r>
          <w:rPr>
            <w:rFonts w:ascii="Cambria Math" w:eastAsiaTheme="minorEastAsia" w:hAnsi="Cambria Math"/>
          </w:rPr>
          <m:t>≈</m:t>
        </m:r>
      </m:oMath>
    </w:p>
    <w:p w14:paraId="220DFF57" w14:textId="77777777" w:rsidR="00A4174C" w:rsidRDefault="00A4174C">
      <w:pPr>
        <w:pStyle w:val="Listenabsatz"/>
        <w:ind w:left="1800"/>
        <w:rPr>
          <w:lang w:val="en-GB"/>
        </w:rPr>
      </w:pPr>
    </w:p>
    <w:p w14:paraId="05F21B03" w14:textId="72EC811C" w:rsidR="00382F65" w:rsidRDefault="007D1E40">
      <w:pPr>
        <w:pStyle w:val="Listenabsatz"/>
        <w:numPr>
          <w:ilvl w:val="0"/>
          <w:numId w:val="2"/>
        </w:numPr>
      </w:pPr>
      <w:r w:rsidRPr="007D1E40">
        <w:t>Berechne die Seitenlänge des Quadrats mit dem gegebenen Flächeni</w:t>
      </w:r>
      <w:r>
        <w:t>nhalt</w:t>
      </w:r>
      <w:r w:rsidR="00856FB7">
        <w:t>!</w:t>
      </w:r>
      <w:r w:rsidR="00A25854">
        <w:t xml:space="preserve"> Runde gegebenenfalls auf zwei Nachkommastellen</w:t>
      </w:r>
      <w:r w:rsidR="00856FB7">
        <w:t>!</w:t>
      </w:r>
    </w:p>
    <w:p w14:paraId="0E0968C7" w14:textId="57D5F855" w:rsidR="00A4174C" w:rsidRPr="00382F65" w:rsidRDefault="00382F65" w:rsidP="00382F65">
      <w:pPr>
        <w:pStyle w:val="Listenabsatz"/>
        <w:numPr>
          <w:ilvl w:val="1"/>
          <w:numId w:val="2"/>
        </w:numPr>
      </w:pPr>
      <m:oMath>
        <m:r>
          <w:rPr>
            <w:rFonts w:ascii="Cambria Math" w:hAnsi="Cambria Math"/>
          </w:rPr>
          <m:t>A=196</m:t>
        </m:r>
        <m:sSup>
          <m:sSupPr>
            <m:ctrlPr>
              <w:rPr>
                <w:rFonts w:ascii="Cambria Math" w:hAnsi="Cambria Math"/>
                <w:i/>
              </w:rPr>
            </m:ctrlPr>
          </m:sSupPr>
          <m:e>
            <m:r>
              <w:rPr>
                <w:rFonts w:ascii="Cambria Math" w:hAnsi="Cambria Math"/>
              </w:rPr>
              <m:t xml:space="preserve"> m</m:t>
            </m:r>
          </m:e>
          <m:sup>
            <m:r>
              <w:rPr>
                <w:rFonts w:ascii="Cambria Math" w:hAnsi="Cambria Math"/>
              </w:rPr>
              <m:t>2</m:t>
            </m:r>
          </m:sup>
        </m:sSup>
      </m:oMath>
    </w:p>
    <w:p w14:paraId="6DFA7BA0" w14:textId="4DACD47E" w:rsidR="00382F65" w:rsidRPr="00382F65" w:rsidRDefault="00382F65" w:rsidP="00382F65">
      <w:pPr>
        <w:pStyle w:val="Listenabsatz"/>
        <w:numPr>
          <w:ilvl w:val="1"/>
          <w:numId w:val="2"/>
        </w:numPr>
      </w:pPr>
      <m:oMath>
        <m:r>
          <w:rPr>
            <w:rFonts w:ascii="Cambria Math" w:hAnsi="Cambria Math"/>
          </w:rPr>
          <m:t>A=34,9 c</m:t>
        </m:r>
        <m:sSup>
          <m:sSupPr>
            <m:ctrlPr>
              <w:rPr>
                <w:rFonts w:ascii="Cambria Math" w:hAnsi="Cambria Math"/>
                <w:i/>
              </w:rPr>
            </m:ctrlPr>
          </m:sSupPr>
          <m:e>
            <m:r>
              <w:rPr>
                <w:rFonts w:ascii="Cambria Math" w:hAnsi="Cambria Math"/>
              </w:rPr>
              <m:t>m</m:t>
            </m:r>
          </m:e>
          <m:sup>
            <m:r>
              <w:rPr>
                <w:rFonts w:ascii="Cambria Math" w:hAnsi="Cambria Math"/>
              </w:rPr>
              <m:t>2</m:t>
            </m:r>
          </m:sup>
        </m:sSup>
      </m:oMath>
    </w:p>
    <w:p w14:paraId="39172043" w14:textId="518FC29D" w:rsidR="00382F65" w:rsidRPr="00382F65" w:rsidRDefault="00382F65" w:rsidP="00382F65">
      <w:pPr>
        <w:pStyle w:val="Listenabsatz"/>
        <w:numPr>
          <w:ilvl w:val="1"/>
          <w:numId w:val="2"/>
        </w:numPr>
      </w:pPr>
      <m:oMath>
        <m:r>
          <w:rPr>
            <w:rFonts w:ascii="Cambria Math" w:hAnsi="Cambria Math"/>
          </w:rPr>
          <m:t xml:space="preserve">A=1024 </m:t>
        </m:r>
        <m:sSup>
          <m:sSupPr>
            <m:ctrlPr>
              <w:rPr>
                <w:rFonts w:ascii="Cambria Math" w:hAnsi="Cambria Math"/>
                <w:i/>
              </w:rPr>
            </m:ctrlPr>
          </m:sSupPr>
          <m:e>
            <m:r>
              <w:rPr>
                <w:rFonts w:ascii="Cambria Math" w:hAnsi="Cambria Math"/>
              </w:rPr>
              <m:t>m</m:t>
            </m:r>
          </m:e>
          <m:sup>
            <m:r>
              <w:rPr>
                <w:rFonts w:ascii="Cambria Math" w:hAnsi="Cambria Math"/>
              </w:rPr>
              <m:t>2</m:t>
            </m:r>
          </m:sup>
        </m:sSup>
      </m:oMath>
    </w:p>
    <w:p w14:paraId="1329EBE3" w14:textId="7E51622D" w:rsidR="00382F65" w:rsidRPr="00382F65" w:rsidRDefault="00382F65" w:rsidP="00382F65">
      <w:pPr>
        <w:pStyle w:val="Listenabsatz"/>
        <w:numPr>
          <w:ilvl w:val="1"/>
          <w:numId w:val="2"/>
        </w:numPr>
      </w:pPr>
      <m:oMath>
        <m:r>
          <w:rPr>
            <w:rFonts w:ascii="Cambria Math" w:hAnsi="Cambria Math"/>
          </w:rPr>
          <m:t>A=1,4 k</m:t>
        </m:r>
        <m:sSup>
          <m:sSupPr>
            <m:ctrlPr>
              <w:rPr>
                <w:rFonts w:ascii="Cambria Math" w:hAnsi="Cambria Math"/>
                <w:i/>
              </w:rPr>
            </m:ctrlPr>
          </m:sSupPr>
          <m:e>
            <m:r>
              <w:rPr>
                <w:rFonts w:ascii="Cambria Math" w:hAnsi="Cambria Math"/>
              </w:rPr>
              <m:t>m</m:t>
            </m:r>
          </m:e>
          <m:sup>
            <m:r>
              <w:rPr>
                <w:rFonts w:ascii="Cambria Math" w:hAnsi="Cambria Math"/>
              </w:rPr>
              <m:t>2</m:t>
            </m:r>
          </m:sup>
        </m:sSup>
      </m:oMath>
    </w:p>
    <w:p w14:paraId="138DAFE9" w14:textId="116DADFF" w:rsidR="00A4174C" w:rsidRPr="009072BA" w:rsidRDefault="00382F65" w:rsidP="00875B3D">
      <w:pPr>
        <w:pStyle w:val="Listenabsatz"/>
        <w:numPr>
          <w:ilvl w:val="1"/>
          <w:numId w:val="2"/>
        </w:numPr>
      </w:pPr>
      <m:oMath>
        <m:r>
          <w:rPr>
            <w:rFonts w:ascii="Cambria Math" w:hAnsi="Cambria Math"/>
          </w:rPr>
          <m:t xml:space="preserve">A=0,81 </m:t>
        </m:r>
        <m:sSup>
          <m:sSupPr>
            <m:ctrlPr>
              <w:rPr>
                <w:rFonts w:ascii="Cambria Math" w:hAnsi="Cambria Math"/>
                <w:i/>
              </w:rPr>
            </m:ctrlPr>
          </m:sSupPr>
          <m:e>
            <m:r>
              <w:rPr>
                <w:rFonts w:ascii="Cambria Math" w:hAnsi="Cambria Math"/>
              </w:rPr>
              <m:t>m</m:t>
            </m:r>
          </m:e>
          <m:sup>
            <m:r>
              <w:rPr>
                <w:rFonts w:ascii="Cambria Math" w:hAnsi="Cambria Math"/>
              </w:rPr>
              <m:t>2</m:t>
            </m:r>
          </m:sup>
        </m:sSup>
      </m:oMath>
    </w:p>
    <w:p w14:paraId="37B8C6A3" w14:textId="77777777" w:rsidR="009072BA" w:rsidRPr="002D7591" w:rsidRDefault="009072BA" w:rsidP="009072BA">
      <w:pPr>
        <w:pStyle w:val="Listenabsatz"/>
        <w:ind w:left="1800"/>
      </w:pPr>
    </w:p>
    <w:p w14:paraId="3F51BBAF" w14:textId="77777777" w:rsidR="002D7591" w:rsidRDefault="002D7591" w:rsidP="002D7591">
      <w:pPr>
        <w:pStyle w:val="Listenabsatz"/>
        <w:numPr>
          <w:ilvl w:val="0"/>
          <w:numId w:val="2"/>
        </w:numPr>
      </w:pPr>
    </w:p>
    <w:p w14:paraId="37C248F2" w14:textId="5BE0622E" w:rsidR="002D7591" w:rsidRDefault="002D7591" w:rsidP="002D7591">
      <w:pPr>
        <w:pStyle w:val="Listenabsatz"/>
        <w:numPr>
          <w:ilvl w:val="1"/>
          <w:numId w:val="2"/>
        </w:numPr>
      </w:pPr>
      <w:r>
        <w:t>Berechne mit dem TR die angegebene Wurzel der beiden Zahlen! Schreibe alle angegebenen Dezimalen auf!</w:t>
      </w:r>
    </w:p>
    <w:p w14:paraId="3375363E" w14:textId="3DFA7799" w:rsidR="002D7591" w:rsidRDefault="002D7591" w:rsidP="002D7591">
      <w:pPr>
        <w:pStyle w:val="Listenabsatz"/>
        <w:numPr>
          <w:ilvl w:val="1"/>
          <w:numId w:val="2"/>
        </w:numPr>
      </w:pPr>
      <w:r>
        <w:t>Lösche die Anzeige! Tippe die von dir notierte Dezimalzahl wieder in den TR und quadriere!</w:t>
      </w:r>
    </w:p>
    <w:p w14:paraId="32AEC98F" w14:textId="639AA009" w:rsidR="002D7591" w:rsidRDefault="002D7591" w:rsidP="002D7591">
      <w:pPr>
        <w:pStyle w:val="Listenabsatz"/>
        <w:numPr>
          <w:ilvl w:val="1"/>
          <w:numId w:val="2"/>
        </w:numPr>
      </w:pPr>
      <w:r>
        <w:t>Schreibe das Resultat auf und erkläre, wieso nicht die Ausgangszahl herauskommen muss!</w:t>
      </w:r>
    </w:p>
    <w:p w14:paraId="49999BE6" w14:textId="4BA6ACC3" w:rsidR="002D7591" w:rsidRDefault="002D7591" w:rsidP="002D7591">
      <w:pPr>
        <w:pStyle w:val="Listenabsatz"/>
        <w:numPr>
          <w:ilvl w:val="1"/>
          <w:numId w:val="2"/>
        </w:numPr>
      </w:pPr>
      <w:r>
        <w:t>Berechne nochmals mit dem TR die angegebene Wurzel, quadriere aber das Ergebnis, ohne dieses vorher zu löschen! Vergleiche nun dieses Resultat mit der Ausgangszahl und er kläre den Unterschied zu Aufgabe b)!</w:t>
      </w:r>
    </w:p>
    <w:p w14:paraId="2492EA9D" w14:textId="04E6CE91" w:rsidR="002D7591" w:rsidRPr="009072BA" w:rsidRDefault="00E764B3" w:rsidP="002D7591">
      <w:pPr>
        <w:pStyle w:val="Listenabsatz"/>
        <w:numPr>
          <w:ilvl w:val="2"/>
          <w:numId w:val="2"/>
        </w:numPr>
        <w:rPr>
          <w:iCs/>
        </w:rPr>
      </w:pPr>
      <m:oMath>
        <m:rad>
          <m:radPr>
            <m:degHide m:val="1"/>
            <m:ctrlPr>
              <w:rPr>
                <w:rFonts w:ascii="Cambria Math" w:hAnsi="Cambria Math"/>
                <w:iCs/>
              </w:rPr>
            </m:ctrlPr>
          </m:radPr>
          <m:deg/>
          <m:e>
            <m:r>
              <m:rPr>
                <m:sty m:val="p"/>
              </m:rPr>
              <w:rPr>
                <w:rFonts w:ascii="Cambria Math" w:hAnsi="Cambria Math"/>
              </w:rPr>
              <m:t>2</m:t>
            </m:r>
          </m:e>
        </m:rad>
      </m:oMath>
      <w:r w:rsidR="002D7591" w:rsidRPr="009072BA">
        <w:rPr>
          <w:rFonts w:eastAsiaTheme="minorEastAsia"/>
          <w:iCs/>
        </w:rPr>
        <w:tab/>
      </w:r>
    </w:p>
    <w:p w14:paraId="15EDEA96" w14:textId="06ABE185" w:rsidR="002D7591" w:rsidRPr="009072BA" w:rsidRDefault="00E764B3" w:rsidP="002D7591">
      <w:pPr>
        <w:pStyle w:val="Listenabsatz"/>
        <w:numPr>
          <w:ilvl w:val="2"/>
          <w:numId w:val="2"/>
        </w:numPr>
        <w:rPr>
          <w:iCs/>
        </w:rPr>
      </w:pPr>
      <m:oMath>
        <m:rad>
          <m:radPr>
            <m:degHide m:val="1"/>
            <m:ctrlPr>
              <w:rPr>
                <w:rFonts w:ascii="Cambria Math" w:hAnsi="Cambria Math"/>
                <w:iCs/>
              </w:rPr>
            </m:ctrlPr>
          </m:radPr>
          <m:deg/>
          <m:e>
            <m:r>
              <m:rPr>
                <m:sty m:val="p"/>
              </m:rPr>
              <w:rPr>
                <w:rFonts w:ascii="Cambria Math" w:hAnsi="Cambria Math"/>
              </w:rPr>
              <m:t>8</m:t>
            </m:r>
          </m:e>
        </m:rad>
      </m:oMath>
    </w:p>
    <w:p w14:paraId="704DCA58" w14:textId="1AF830E6" w:rsidR="009072BA" w:rsidRPr="009072BA" w:rsidRDefault="009072BA" w:rsidP="009072BA">
      <w:pPr>
        <w:rPr>
          <w:iCs/>
        </w:rPr>
      </w:pPr>
    </w:p>
    <w:p w14:paraId="2DDC40BA" w14:textId="75ABEA7F" w:rsidR="009072BA" w:rsidRPr="009072BA" w:rsidRDefault="009072BA" w:rsidP="009072BA">
      <w:pPr>
        <w:rPr>
          <w:iCs/>
        </w:rPr>
      </w:pPr>
    </w:p>
    <w:p w14:paraId="5F4FFC8D" w14:textId="77777777" w:rsidR="009072BA" w:rsidRPr="009072BA" w:rsidRDefault="009072BA" w:rsidP="009072BA">
      <w:pPr>
        <w:rPr>
          <w:iCs/>
        </w:rPr>
      </w:pPr>
    </w:p>
    <w:p w14:paraId="6AA685F3" w14:textId="77777777" w:rsidR="009072BA" w:rsidRPr="009072BA" w:rsidRDefault="009072BA" w:rsidP="009072BA">
      <w:pPr>
        <w:pStyle w:val="Listenabsatz"/>
        <w:ind w:left="2520"/>
        <w:rPr>
          <w:iCs/>
        </w:rPr>
      </w:pPr>
    </w:p>
    <w:p w14:paraId="405E81FC" w14:textId="5F2C59E7" w:rsidR="009072BA" w:rsidRPr="009072BA" w:rsidRDefault="009072BA" w:rsidP="009072BA">
      <w:pPr>
        <w:pStyle w:val="Listenabsatz"/>
        <w:numPr>
          <w:ilvl w:val="0"/>
          <w:numId w:val="2"/>
        </w:numPr>
        <w:rPr>
          <w:iCs/>
        </w:rPr>
      </w:pPr>
      <w:r w:rsidRPr="009072BA">
        <w:rPr>
          <w:iCs/>
        </w:rPr>
        <w:t>Berechne die Seitenlänge x eines Quadrats, das den gleichen Flächeninhalt wie ein rechtwinkliges Dreieck mit den gegebenen Katheten a und b hat!</w:t>
      </w:r>
    </w:p>
    <w:p w14:paraId="5B433626" w14:textId="0D216CB3" w:rsidR="009072BA" w:rsidRPr="009072BA" w:rsidRDefault="009072BA" w:rsidP="009072BA">
      <w:pPr>
        <w:pStyle w:val="Listenabsatz"/>
        <w:numPr>
          <w:ilvl w:val="1"/>
          <w:numId w:val="2"/>
        </w:numPr>
        <w:rPr>
          <w:iCs/>
        </w:rPr>
      </w:pPr>
      <w:r w:rsidRPr="009072BA">
        <w:rPr>
          <w:iCs/>
        </w:rPr>
        <w:t>a = 7,7 cm; b = 4,4 cm</w:t>
      </w:r>
    </w:p>
    <w:p w14:paraId="60829881" w14:textId="5F4AEFC2" w:rsidR="009072BA" w:rsidRPr="009072BA" w:rsidRDefault="009072BA" w:rsidP="009072BA">
      <w:pPr>
        <w:pStyle w:val="Listenabsatz"/>
        <w:numPr>
          <w:ilvl w:val="1"/>
          <w:numId w:val="2"/>
        </w:numPr>
        <w:rPr>
          <w:iCs/>
        </w:rPr>
      </w:pPr>
      <w:r w:rsidRPr="009072BA">
        <w:rPr>
          <w:iCs/>
        </w:rPr>
        <w:t>a = 23,2 dm; b = 2,32 dm</w:t>
      </w:r>
    </w:p>
    <w:p w14:paraId="58DCDF3C" w14:textId="5271E523" w:rsidR="009072BA" w:rsidRPr="009072BA" w:rsidRDefault="009072BA" w:rsidP="009072BA">
      <w:pPr>
        <w:pStyle w:val="Listenabsatz"/>
        <w:numPr>
          <w:ilvl w:val="1"/>
          <w:numId w:val="2"/>
        </w:numPr>
        <w:rPr>
          <w:iCs/>
        </w:rPr>
      </w:pPr>
      <w:r w:rsidRPr="009072BA">
        <w:rPr>
          <w:iCs/>
        </w:rPr>
        <w:t>a = 3,20 dm; b = 2,30 dm</w:t>
      </w:r>
    </w:p>
    <w:p w14:paraId="76705474" w14:textId="7D167DA5" w:rsidR="009072BA" w:rsidRPr="009072BA" w:rsidRDefault="009072BA" w:rsidP="009072BA">
      <w:pPr>
        <w:pStyle w:val="Listenabsatz"/>
        <w:numPr>
          <w:ilvl w:val="1"/>
          <w:numId w:val="2"/>
        </w:numPr>
        <w:rPr>
          <w:iCs/>
        </w:rPr>
      </w:pPr>
      <w:r w:rsidRPr="009072BA">
        <w:rPr>
          <w:iCs/>
        </w:rPr>
        <w:t>a = 9,20 m; b = 4,60 m</w:t>
      </w:r>
    </w:p>
    <w:p w14:paraId="24E1195D" w14:textId="77777777" w:rsidR="009072BA" w:rsidRPr="009072BA" w:rsidRDefault="009072BA">
      <w:pPr>
        <w:rPr>
          <w:rFonts w:eastAsiaTheme="majorEastAsia" w:cstheme="majorBidi"/>
          <w:b/>
          <w:bCs/>
          <w:iCs/>
          <w:color w:val="008FB6"/>
          <w:sz w:val="30"/>
          <w:szCs w:val="28"/>
        </w:rPr>
      </w:pPr>
      <w:r w:rsidRPr="009072BA">
        <w:rPr>
          <w:iCs/>
        </w:rPr>
        <w:br w:type="page"/>
      </w:r>
    </w:p>
    <w:p w14:paraId="332F3C7F" w14:textId="62DF2025" w:rsidR="00F1188D" w:rsidRPr="009072BA" w:rsidRDefault="00875B3D" w:rsidP="00F1188D">
      <w:pPr>
        <w:pStyle w:val="berschrift1"/>
        <w:rPr>
          <w:iCs/>
        </w:rPr>
      </w:pPr>
      <w:r w:rsidRPr="009072BA">
        <w:rPr>
          <w:iCs/>
        </w:rPr>
        <w:lastRenderedPageBreak/>
        <w:br/>
      </w:r>
      <w:r w:rsidR="00F1188D" w:rsidRPr="009072BA">
        <w:rPr>
          <w:iCs/>
        </w:rPr>
        <w:t>Lösungen</w:t>
      </w:r>
    </w:p>
    <w:p w14:paraId="6B7C4EF3" w14:textId="7627CBE2" w:rsidR="00F1188D" w:rsidRPr="009072BA" w:rsidRDefault="00F1188D" w:rsidP="00F1188D">
      <w:pPr>
        <w:rPr>
          <w:iCs/>
        </w:rPr>
      </w:pPr>
    </w:p>
    <w:p w14:paraId="0B364AD4" w14:textId="11FF5AB0" w:rsidR="00F1188D" w:rsidRPr="009072BA" w:rsidRDefault="00F1188D" w:rsidP="00F1188D">
      <w:pPr>
        <w:pStyle w:val="Listenabsatz"/>
        <w:numPr>
          <w:ilvl w:val="0"/>
          <w:numId w:val="6"/>
        </w:numPr>
        <w:rPr>
          <w:iCs/>
        </w:rPr>
      </w:pPr>
    </w:p>
    <w:p w14:paraId="1160ED12" w14:textId="4675D967" w:rsidR="00955278" w:rsidRPr="009072BA" w:rsidRDefault="009072BA" w:rsidP="00955278">
      <w:pPr>
        <w:pStyle w:val="Listenabsatz"/>
        <w:numPr>
          <w:ilvl w:val="1"/>
          <w:numId w:val="6"/>
        </w:numPr>
        <w:rPr>
          <w:iCs/>
        </w:rPr>
      </w:pPr>
      <m:oMath>
        <m:r>
          <m:rPr>
            <m:sty m:val="p"/>
          </m:rPr>
          <w:rPr>
            <w:rFonts w:ascii="Cambria Math" w:hAnsi="Cambria Math"/>
            <w:color w:val="4BACC6" w:themeColor="accent5"/>
          </w:rPr>
          <m:t>6</m:t>
        </m:r>
        <m:r>
          <m:rPr>
            <m:sty m:val="p"/>
          </m:rPr>
          <w:rPr>
            <w:rFonts w:ascii="Cambria Math" w:hAnsi="Cambria Math"/>
          </w:rPr>
          <m:t>&lt;</m:t>
        </m:r>
        <m:rad>
          <m:radPr>
            <m:degHide m:val="1"/>
            <m:ctrlPr>
              <w:rPr>
                <w:rFonts w:ascii="Cambria Math" w:hAnsi="Cambria Math"/>
                <w:iCs/>
              </w:rPr>
            </m:ctrlPr>
          </m:radPr>
          <m:deg/>
          <m:e>
            <m:r>
              <m:rPr>
                <m:sty m:val="p"/>
              </m:rPr>
              <w:rPr>
                <w:rFonts w:ascii="Cambria Math" w:hAnsi="Cambria Math"/>
              </w:rPr>
              <m:t>37,21</m:t>
            </m:r>
          </m:e>
        </m:rad>
        <m:r>
          <m:rPr>
            <m:sty m:val="p"/>
          </m:rPr>
          <w:rPr>
            <w:rFonts w:ascii="Cambria Math" w:hAnsi="Cambria Math"/>
          </w:rPr>
          <m:t>&lt;</m:t>
        </m:r>
        <m:r>
          <m:rPr>
            <m:sty m:val="p"/>
          </m:rPr>
          <w:rPr>
            <w:rFonts w:ascii="Cambria Math" w:hAnsi="Cambria Math"/>
            <w:color w:val="4BACC6" w:themeColor="accent5"/>
          </w:rPr>
          <m:t>7</m:t>
        </m:r>
      </m:oMath>
      <w:r w:rsidR="00955278" w:rsidRPr="009072BA">
        <w:rPr>
          <w:rFonts w:eastAsiaTheme="minorEastAsia"/>
          <w:iCs/>
        </w:rPr>
        <w:t xml:space="preserve">, Rechnung mit TR: </w:t>
      </w:r>
      <m:oMath>
        <m:rad>
          <m:radPr>
            <m:degHide m:val="1"/>
            <m:ctrlPr>
              <w:rPr>
                <w:rFonts w:ascii="Cambria Math" w:eastAsiaTheme="minorEastAsia" w:hAnsi="Cambria Math"/>
                <w:iCs/>
                <w:color w:val="4BACC6" w:themeColor="accent5"/>
              </w:rPr>
            </m:ctrlPr>
          </m:radPr>
          <m:deg/>
          <m:e>
            <m:r>
              <m:rPr>
                <m:sty m:val="p"/>
              </m:rPr>
              <w:rPr>
                <w:rFonts w:ascii="Cambria Math" w:eastAsiaTheme="minorEastAsia" w:hAnsi="Cambria Math"/>
                <w:color w:val="4BACC6" w:themeColor="accent5"/>
              </w:rPr>
              <m:t>37,21</m:t>
            </m:r>
          </m:e>
        </m:rad>
        <m:r>
          <m:rPr>
            <m:sty m:val="p"/>
          </m:rPr>
          <w:rPr>
            <w:rFonts w:ascii="Cambria Math" w:eastAsiaTheme="minorEastAsia" w:hAnsi="Cambria Math"/>
            <w:color w:val="4BACC6" w:themeColor="accent5"/>
          </w:rPr>
          <m:t>=6,1</m:t>
        </m:r>
      </m:oMath>
    </w:p>
    <w:p w14:paraId="4E7393C5" w14:textId="071EA838" w:rsidR="00955278" w:rsidRPr="009072BA" w:rsidRDefault="009072BA" w:rsidP="00955278">
      <w:pPr>
        <w:pStyle w:val="Listenabsatz"/>
        <w:numPr>
          <w:ilvl w:val="1"/>
          <w:numId w:val="6"/>
        </w:numPr>
        <w:rPr>
          <w:iCs/>
        </w:rPr>
      </w:pPr>
      <m:oMath>
        <m:r>
          <m:rPr>
            <m:sty m:val="p"/>
          </m:rPr>
          <w:rPr>
            <w:rFonts w:ascii="Cambria Math" w:hAnsi="Cambria Math"/>
          </w:rPr>
          <m:t>3&lt;</m:t>
        </m:r>
        <m:rad>
          <m:radPr>
            <m:degHide m:val="1"/>
            <m:ctrlPr>
              <w:rPr>
                <w:rFonts w:ascii="Cambria Math" w:hAnsi="Cambria Math"/>
                <w:iCs/>
              </w:rPr>
            </m:ctrlPr>
          </m:radPr>
          <m:deg/>
          <m:e>
            <m:r>
              <m:rPr>
                <m:sty m:val="p"/>
              </m:rPr>
              <w:rPr>
                <w:rFonts w:ascii="Cambria Math" w:hAnsi="Cambria Math"/>
              </w:rPr>
              <m:t>12,25</m:t>
            </m:r>
          </m:e>
        </m:rad>
        <m:r>
          <m:rPr>
            <m:sty m:val="p"/>
          </m:rPr>
          <w:rPr>
            <w:rFonts w:ascii="Cambria Math" w:hAnsi="Cambria Math"/>
          </w:rPr>
          <m:t xml:space="preserve">&lt; 4, </m:t>
        </m:r>
      </m:oMath>
      <w:r w:rsidR="00955278" w:rsidRPr="009072BA">
        <w:rPr>
          <w:rFonts w:eastAsiaTheme="minorEastAsia"/>
          <w:iCs/>
        </w:rPr>
        <w:t xml:space="preserve"> Rechnung mit TR: </w:t>
      </w:r>
      <m:oMath>
        <m:rad>
          <m:radPr>
            <m:degHide m:val="1"/>
            <m:ctrlPr>
              <w:rPr>
                <w:rFonts w:ascii="Cambria Math" w:eastAsiaTheme="minorEastAsia" w:hAnsi="Cambria Math"/>
                <w:iCs/>
              </w:rPr>
            </m:ctrlPr>
          </m:radPr>
          <m:deg/>
          <m:e>
            <m:r>
              <m:rPr>
                <m:sty m:val="p"/>
              </m:rPr>
              <w:rPr>
                <w:rFonts w:ascii="Cambria Math" w:eastAsiaTheme="minorEastAsia" w:hAnsi="Cambria Math"/>
              </w:rPr>
              <m:t>12,25</m:t>
            </m:r>
          </m:e>
        </m:rad>
        <m:r>
          <m:rPr>
            <m:sty m:val="p"/>
          </m:rPr>
          <w:rPr>
            <w:rFonts w:ascii="Cambria Math" w:eastAsiaTheme="minorEastAsia" w:hAnsi="Cambria Math"/>
          </w:rPr>
          <m:t>=3,5</m:t>
        </m:r>
      </m:oMath>
    </w:p>
    <w:p w14:paraId="42F8CA4D" w14:textId="6A3A515C" w:rsidR="00955278" w:rsidRPr="009072BA" w:rsidRDefault="009072BA" w:rsidP="00955278">
      <w:pPr>
        <w:pStyle w:val="Listenabsatz"/>
        <w:numPr>
          <w:ilvl w:val="1"/>
          <w:numId w:val="6"/>
        </w:numPr>
        <w:rPr>
          <w:iCs/>
        </w:rPr>
      </w:pPr>
      <m:oMath>
        <m:r>
          <m:rPr>
            <m:sty m:val="p"/>
          </m:rPr>
          <w:rPr>
            <w:rFonts w:ascii="Cambria Math" w:hAnsi="Cambria Math"/>
          </w:rPr>
          <m:t>4&lt;</m:t>
        </m:r>
        <m:rad>
          <m:radPr>
            <m:degHide m:val="1"/>
            <m:ctrlPr>
              <w:rPr>
                <w:rFonts w:ascii="Cambria Math" w:hAnsi="Cambria Math"/>
                <w:iCs/>
              </w:rPr>
            </m:ctrlPr>
          </m:radPr>
          <m:deg/>
          <m:e>
            <m:r>
              <m:rPr>
                <m:sty m:val="p"/>
              </m:rPr>
              <w:rPr>
                <w:rFonts w:ascii="Cambria Math" w:hAnsi="Cambria Math"/>
              </w:rPr>
              <m:t>21,16</m:t>
            </m:r>
          </m:e>
        </m:rad>
        <m:r>
          <m:rPr>
            <m:sty m:val="p"/>
          </m:rPr>
          <w:rPr>
            <w:rFonts w:ascii="Cambria Math" w:hAnsi="Cambria Math"/>
          </w:rPr>
          <m:t>&lt; 5</m:t>
        </m:r>
      </m:oMath>
      <w:r w:rsidR="00955278" w:rsidRPr="009072BA">
        <w:rPr>
          <w:rFonts w:eastAsiaTheme="minorEastAsia"/>
          <w:iCs/>
        </w:rPr>
        <w:t xml:space="preserve">, Rechnung mit TR: </w:t>
      </w:r>
      <m:oMath>
        <m:rad>
          <m:radPr>
            <m:degHide m:val="1"/>
            <m:ctrlPr>
              <w:rPr>
                <w:rFonts w:ascii="Cambria Math" w:eastAsiaTheme="minorEastAsia" w:hAnsi="Cambria Math"/>
                <w:iCs/>
              </w:rPr>
            </m:ctrlPr>
          </m:radPr>
          <m:deg/>
          <m:e>
            <m:r>
              <m:rPr>
                <m:sty m:val="p"/>
              </m:rPr>
              <w:rPr>
                <w:rFonts w:ascii="Cambria Math" w:eastAsiaTheme="minorEastAsia" w:hAnsi="Cambria Math"/>
              </w:rPr>
              <m:t>21,16</m:t>
            </m:r>
          </m:e>
        </m:rad>
        <m:r>
          <m:rPr>
            <m:sty m:val="p"/>
          </m:rPr>
          <w:rPr>
            <w:rFonts w:ascii="Cambria Math" w:eastAsiaTheme="minorEastAsia" w:hAnsi="Cambria Math"/>
          </w:rPr>
          <m:t>=4,6</m:t>
        </m:r>
      </m:oMath>
    </w:p>
    <w:p w14:paraId="5D75CEBA" w14:textId="68B0975A" w:rsidR="00955278" w:rsidRPr="009072BA" w:rsidRDefault="009072BA" w:rsidP="00955278">
      <w:pPr>
        <w:pStyle w:val="Listenabsatz"/>
        <w:numPr>
          <w:ilvl w:val="1"/>
          <w:numId w:val="6"/>
        </w:numPr>
        <w:rPr>
          <w:iCs/>
        </w:rPr>
      </w:pPr>
      <m:oMath>
        <m:r>
          <m:rPr>
            <m:sty m:val="p"/>
          </m:rPr>
          <w:rPr>
            <w:rFonts w:ascii="Cambria Math" w:hAnsi="Cambria Math"/>
          </w:rPr>
          <m:t>2&lt;</m:t>
        </m:r>
        <m:rad>
          <m:radPr>
            <m:degHide m:val="1"/>
            <m:ctrlPr>
              <w:rPr>
                <w:rFonts w:ascii="Cambria Math" w:hAnsi="Cambria Math"/>
                <w:iCs/>
              </w:rPr>
            </m:ctrlPr>
          </m:radPr>
          <m:deg/>
          <m:e>
            <m:r>
              <m:rPr>
                <m:sty m:val="p"/>
              </m:rPr>
              <w:rPr>
                <w:rFonts w:ascii="Cambria Math" w:hAnsi="Cambria Math"/>
              </w:rPr>
              <m:t>8,41</m:t>
            </m:r>
          </m:e>
        </m:rad>
        <m:r>
          <m:rPr>
            <m:sty m:val="p"/>
          </m:rPr>
          <w:rPr>
            <w:rFonts w:ascii="Cambria Math" w:hAnsi="Cambria Math"/>
          </w:rPr>
          <m:t>&lt; 3</m:t>
        </m:r>
      </m:oMath>
      <w:r w:rsidR="00955278" w:rsidRPr="009072BA">
        <w:rPr>
          <w:rFonts w:eastAsiaTheme="minorEastAsia"/>
          <w:iCs/>
        </w:rPr>
        <w:t xml:space="preserve">, Rechnung mit TR: </w:t>
      </w:r>
      <m:oMath>
        <m:rad>
          <m:radPr>
            <m:degHide m:val="1"/>
            <m:ctrlPr>
              <w:rPr>
                <w:rFonts w:ascii="Cambria Math" w:eastAsiaTheme="minorEastAsia" w:hAnsi="Cambria Math"/>
                <w:iCs/>
              </w:rPr>
            </m:ctrlPr>
          </m:radPr>
          <m:deg/>
          <m:e>
            <m:r>
              <m:rPr>
                <m:sty m:val="p"/>
              </m:rPr>
              <w:rPr>
                <w:rFonts w:ascii="Cambria Math" w:eastAsiaTheme="minorEastAsia" w:hAnsi="Cambria Math"/>
              </w:rPr>
              <m:t>8,41</m:t>
            </m:r>
          </m:e>
        </m:rad>
        <m:r>
          <m:rPr>
            <m:sty m:val="p"/>
          </m:rPr>
          <w:rPr>
            <w:rFonts w:ascii="Cambria Math" w:eastAsiaTheme="minorEastAsia" w:hAnsi="Cambria Math"/>
          </w:rPr>
          <m:t>=2,9</m:t>
        </m:r>
      </m:oMath>
    </w:p>
    <w:p w14:paraId="0B889ED9" w14:textId="50775FEF" w:rsidR="00955278" w:rsidRPr="009072BA" w:rsidRDefault="009072BA" w:rsidP="00955278">
      <w:pPr>
        <w:pStyle w:val="Listenabsatz"/>
        <w:numPr>
          <w:ilvl w:val="1"/>
          <w:numId w:val="6"/>
        </w:numPr>
        <w:rPr>
          <w:iCs/>
        </w:rPr>
      </w:pPr>
      <m:oMath>
        <m:r>
          <m:rPr>
            <m:sty m:val="p"/>
          </m:rPr>
          <w:rPr>
            <w:rFonts w:ascii="Cambria Math" w:hAnsi="Cambria Math"/>
          </w:rPr>
          <m:t>1&lt;</m:t>
        </m:r>
        <m:rad>
          <m:radPr>
            <m:degHide m:val="1"/>
            <m:ctrlPr>
              <w:rPr>
                <w:rFonts w:ascii="Cambria Math" w:hAnsi="Cambria Math"/>
                <w:iCs/>
              </w:rPr>
            </m:ctrlPr>
          </m:radPr>
          <m:deg/>
          <m:e>
            <m:r>
              <m:rPr>
                <m:sty m:val="p"/>
              </m:rPr>
              <w:rPr>
                <w:rFonts w:ascii="Cambria Math" w:hAnsi="Cambria Math"/>
              </w:rPr>
              <m:t>2,56</m:t>
            </m:r>
          </m:e>
        </m:rad>
        <m:r>
          <m:rPr>
            <m:sty m:val="p"/>
          </m:rPr>
          <w:rPr>
            <w:rFonts w:ascii="Cambria Math" w:hAnsi="Cambria Math"/>
          </w:rPr>
          <m:t>&lt; 2</m:t>
        </m:r>
      </m:oMath>
      <w:r w:rsidR="00955278" w:rsidRPr="009072BA">
        <w:rPr>
          <w:rFonts w:eastAsiaTheme="minorEastAsia"/>
          <w:iCs/>
        </w:rPr>
        <w:t xml:space="preserve">, Rechnung mit TR: </w:t>
      </w:r>
      <m:oMath>
        <m:rad>
          <m:radPr>
            <m:degHide m:val="1"/>
            <m:ctrlPr>
              <w:rPr>
                <w:rFonts w:ascii="Cambria Math" w:eastAsiaTheme="minorEastAsia" w:hAnsi="Cambria Math"/>
                <w:iCs/>
              </w:rPr>
            </m:ctrlPr>
          </m:radPr>
          <m:deg/>
          <m:e>
            <m:r>
              <m:rPr>
                <m:sty m:val="p"/>
              </m:rPr>
              <w:rPr>
                <w:rFonts w:ascii="Cambria Math" w:eastAsiaTheme="minorEastAsia" w:hAnsi="Cambria Math"/>
              </w:rPr>
              <m:t>2,56</m:t>
            </m:r>
          </m:e>
        </m:rad>
        <m:r>
          <m:rPr>
            <m:sty m:val="p"/>
          </m:rPr>
          <w:rPr>
            <w:rFonts w:ascii="Cambria Math" w:eastAsiaTheme="minorEastAsia" w:hAnsi="Cambria Math"/>
          </w:rPr>
          <m:t>=1,6</m:t>
        </m:r>
      </m:oMath>
    </w:p>
    <w:p w14:paraId="7F4B9AB6" w14:textId="0C77AAA7" w:rsidR="00F1188D" w:rsidRPr="009072BA" w:rsidRDefault="009072BA" w:rsidP="00955278">
      <w:pPr>
        <w:pStyle w:val="Listenabsatz"/>
        <w:numPr>
          <w:ilvl w:val="1"/>
          <w:numId w:val="6"/>
        </w:numPr>
        <w:rPr>
          <w:iCs/>
        </w:rPr>
      </w:pPr>
      <m:oMath>
        <m:r>
          <m:rPr>
            <m:sty m:val="p"/>
          </m:rPr>
          <w:rPr>
            <w:rFonts w:ascii="Cambria Math" w:hAnsi="Cambria Math"/>
          </w:rPr>
          <m:t>5&lt;</m:t>
        </m:r>
        <m:rad>
          <m:radPr>
            <m:degHide m:val="1"/>
            <m:ctrlPr>
              <w:rPr>
                <w:rFonts w:ascii="Cambria Math" w:hAnsi="Cambria Math"/>
                <w:iCs/>
              </w:rPr>
            </m:ctrlPr>
          </m:radPr>
          <m:deg/>
          <m:e>
            <m:r>
              <m:rPr>
                <m:sty m:val="p"/>
              </m:rPr>
              <w:rPr>
                <w:rFonts w:ascii="Cambria Math" w:hAnsi="Cambria Math"/>
              </w:rPr>
              <m:t>28,09</m:t>
            </m:r>
          </m:e>
        </m:rad>
        <m:r>
          <m:rPr>
            <m:sty m:val="p"/>
          </m:rPr>
          <w:rPr>
            <w:rFonts w:ascii="Cambria Math" w:hAnsi="Cambria Math"/>
          </w:rPr>
          <m:t>&lt; 6</m:t>
        </m:r>
      </m:oMath>
      <w:r w:rsidR="00955278" w:rsidRPr="009072BA">
        <w:rPr>
          <w:rFonts w:eastAsiaTheme="minorEastAsia"/>
          <w:iCs/>
        </w:rPr>
        <w:t xml:space="preserve">, Rechnung mit TR: </w:t>
      </w:r>
      <m:oMath>
        <m:rad>
          <m:radPr>
            <m:degHide m:val="1"/>
            <m:ctrlPr>
              <w:rPr>
                <w:rFonts w:ascii="Cambria Math" w:eastAsiaTheme="minorEastAsia" w:hAnsi="Cambria Math"/>
                <w:iCs/>
              </w:rPr>
            </m:ctrlPr>
          </m:radPr>
          <m:deg/>
          <m:e>
            <m:r>
              <m:rPr>
                <m:sty m:val="p"/>
              </m:rPr>
              <w:rPr>
                <w:rFonts w:ascii="Cambria Math" w:eastAsiaTheme="minorEastAsia" w:hAnsi="Cambria Math"/>
              </w:rPr>
              <m:t>28,09</m:t>
            </m:r>
          </m:e>
        </m:rad>
        <m:r>
          <m:rPr>
            <m:sty m:val="p"/>
          </m:rPr>
          <w:rPr>
            <w:rFonts w:ascii="Cambria Math" w:eastAsiaTheme="minorEastAsia" w:hAnsi="Cambria Math"/>
          </w:rPr>
          <m:t>=5,3</m:t>
        </m:r>
      </m:oMath>
    </w:p>
    <w:p w14:paraId="127B3374" w14:textId="77777777" w:rsidR="00F1188D" w:rsidRPr="009072BA" w:rsidRDefault="00F1188D" w:rsidP="00F1188D">
      <w:pPr>
        <w:pStyle w:val="Listenabsatz"/>
        <w:ind w:left="1080"/>
        <w:rPr>
          <w:iCs/>
        </w:rPr>
      </w:pPr>
    </w:p>
    <w:p w14:paraId="1B719C05" w14:textId="3D73D623" w:rsidR="00F1188D" w:rsidRPr="009072BA" w:rsidRDefault="00F1188D" w:rsidP="00F1188D">
      <w:pPr>
        <w:pStyle w:val="Listenabsatz"/>
        <w:numPr>
          <w:ilvl w:val="0"/>
          <w:numId w:val="6"/>
        </w:numPr>
        <w:spacing w:line="360" w:lineRule="auto"/>
        <w:rPr>
          <w:iCs/>
        </w:rPr>
      </w:pPr>
      <w:r w:rsidRPr="009072BA">
        <w:rPr>
          <w:iCs/>
        </w:rPr>
        <w:t xml:space="preserve"> </w:t>
      </w:r>
    </w:p>
    <w:p w14:paraId="707B2C1A" w14:textId="0D49018B" w:rsidR="00F1188D" w:rsidRPr="009072BA" w:rsidRDefault="009072BA" w:rsidP="00F1188D">
      <w:pPr>
        <w:pStyle w:val="Listenabsatz"/>
        <w:numPr>
          <w:ilvl w:val="1"/>
          <w:numId w:val="6"/>
        </w:numPr>
        <w:spacing w:line="360" w:lineRule="auto"/>
        <w:rPr>
          <w:iCs/>
        </w:rPr>
      </w:pPr>
      <m:oMath>
        <m:r>
          <m:rPr>
            <m:sty m:val="p"/>
          </m:rPr>
          <w:rPr>
            <w:rFonts w:ascii="Cambria Math" w:hAnsi="Cambria Math"/>
          </w:rPr>
          <m:t>≈6,69</m:t>
        </m:r>
      </m:oMath>
    </w:p>
    <w:p w14:paraId="4057DBCE" w14:textId="04256E60" w:rsidR="00F1188D" w:rsidRPr="009072BA" w:rsidRDefault="009072BA" w:rsidP="00F1188D">
      <w:pPr>
        <w:pStyle w:val="Listenabsatz"/>
        <w:numPr>
          <w:ilvl w:val="1"/>
          <w:numId w:val="6"/>
        </w:numPr>
        <w:spacing w:line="360" w:lineRule="auto"/>
        <w:rPr>
          <w:iCs/>
          <w:lang w:val="en-GB"/>
        </w:rPr>
      </w:pPr>
      <m:oMath>
        <m:r>
          <m:rPr>
            <m:sty m:val="p"/>
          </m:rPr>
          <w:rPr>
            <w:rFonts w:ascii="Cambria Math" w:hAnsi="Cambria Math"/>
            <w:lang w:val="en-GB"/>
          </w:rPr>
          <m:t>≈2,85</m:t>
        </m:r>
      </m:oMath>
    </w:p>
    <w:p w14:paraId="05983925" w14:textId="6C2E08A1" w:rsidR="00F1188D" w:rsidRPr="009072BA" w:rsidRDefault="009072BA" w:rsidP="00F1188D">
      <w:pPr>
        <w:pStyle w:val="Listenabsatz"/>
        <w:numPr>
          <w:ilvl w:val="1"/>
          <w:numId w:val="6"/>
        </w:numPr>
        <w:spacing w:line="360" w:lineRule="auto"/>
        <w:rPr>
          <w:iCs/>
          <w:lang w:val="en-GB"/>
        </w:rPr>
      </w:pPr>
      <m:oMath>
        <m:r>
          <m:rPr>
            <m:sty m:val="p"/>
          </m:rPr>
          <w:rPr>
            <w:rFonts w:ascii="Cambria Math" w:hAnsi="Cambria Math"/>
            <w:lang w:val="en-GB"/>
          </w:rPr>
          <m:t>≈4,00</m:t>
        </m:r>
      </m:oMath>
    </w:p>
    <w:p w14:paraId="3BD4E29C" w14:textId="596879FC" w:rsidR="00F1188D" w:rsidRPr="009072BA" w:rsidRDefault="009072BA" w:rsidP="00F1188D">
      <w:pPr>
        <w:pStyle w:val="Listenabsatz"/>
        <w:numPr>
          <w:ilvl w:val="1"/>
          <w:numId w:val="6"/>
        </w:numPr>
        <w:spacing w:line="360" w:lineRule="auto"/>
        <w:rPr>
          <w:iCs/>
          <w:lang w:val="en-GB"/>
        </w:rPr>
      </w:pPr>
      <m:oMath>
        <m:r>
          <m:rPr>
            <m:sty m:val="p"/>
          </m:rPr>
          <w:rPr>
            <w:rFonts w:ascii="Cambria Math" w:hAnsi="Cambria Math"/>
            <w:lang w:val="en-GB"/>
          </w:rPr>
          <m:t>≈5,41</m:t>
        </m:r>
      </m:oMath>
    </w:p>
    <w:p w14:paraId="71064DEA" w14:textId="77777777" w:rsidR="00F1188D" w:rsidRPr="009072BA" w:rsidRDefault="00F1188D" w:rsidP="00F1188D">
      <w:pPr>
        <w:pStyle w:val="Listenabsatz"/>
        <w:ind w:left="1800"/>
        <w:rPr>
          <w:iCs/>
          <w:lang w:val="en-GB"/>
        </w:rPr>
      </w:pPr>
    </w:p>
    <w:p w14:paraId="19E802A5" w14:textId="6C596EEB" w:rsidR="00F1188D" w:rsidRPr="009072BA" w:rsidRDefault="00F1188D" w:rsidP="00F1188D">
      <w:pPr>
        <w:pStyle w:val="Listenabsatz"/>
        <w:numPr>
          <w:ilvl w:val="0"/>
          <w:numId w:val="6"/>
        </w:numPr>
        <w:rPr>
          <w:iCs/>
        </w:rPr>
      </w:pPr>
    </w:p>
    <w:p w14:paraId="74BA387F" w14:textId="01EBA589" w:rsidR="00F1188D" w:rsidRPr="009072BA" w:rsidRDefault="009072BA" w:rsidP="00F1188D">
      <w:pPr>
        <w:pStyle w:val="Listenabsatz"/>
        <w:numPr>
          <w:ilvl w:val="1"/>
          <w:numId w:val="6"/>
        </w:numPr>
        <w:rPr>
          <w:iCs/>
        </w:rPr>
      </w:pPr>
      <m:oMath>
        <m:r>
          <m:rPr>
            <m:sty m:val="p"/>
          </m:rPr>
          <w:rPr>
            <w:rFonts w:ascii="Cambria Math" w:hAnsi="Cambria Math"/>
          </w:rPr>
          <m:t>a=14 m</m:t>
        </m:r>
      </m:oMath>
    </w:p>
    <w:p w14:paraId="2716680F" w14:textId="6C512080" w:rsidR="00F1188D" w:rsidRPr="009072BA" w:rsidRDefault="009072BA" w:rsidP="00F1188D">
      <w:pPr>
        <w:pStyle w:val="Listenabsatz"/>
        <w:numPr>
          <w:ilvl w:val="1"/>
          <w:numId w:val="6"/>
        </w:numPr>
        <w:rPr>
          <w:iCs/>
        </w:rPr>
      </w:pPr>
      <m:oMath>
        <m:r>
          <m:rPr>
            <m:sty m:val="p"/>
          </m:rPr>
          <w:rPr>
            <w:rFonts w:ascii="Cambria Math" w:hAnsi="Cambria Math"/>
          </w:rPr>
          <m:t>a≈5,91 cm</m:t>
        </m:r>
      </m:oMath>
    </w:p>
    <w:p w14:paraId="21A2CE1C" w14:textId="043F17C8" w:rsidR="00F1188D" w:rsidRPr="009072BA" w:rsidRDefault="009072BA" w:rsidP="00F1188D">
      <w:pPr>
        <w:pStyle w:val="Listenabsatz"/>
        <w:numPr>
          <w:ilvl w:val="1"/>
          <w:numId w:val="6"/>
        </w:numPr>
        <w:rPr>
          <w:iCs/>
        </w:rPr>
      </w:pPr>
      <m:oMath>
        <m:r>
          <m:rPr>
            <m:sty m:val="p"/>
          </m:rPr>
          <w:rPr>
            <w:rFonts w:ascii="Cambria Math" w:hAnsi="Cambria Math"/>
          </w:rPr>
          <m:t>a=32 m</m:t>
        </m:r>
      </m:oMath>
    </w:p>
    <w:p w14:paraId="7DC9C6A9" w14:textId="00C28CF3" w:rsidR="00F1188D" w:rsidRPr="009072BA" w:rsidRDefault="009072BA" w:rsidP="00F1188D">
      <w:pPr>
        <w:pStyle w:val="Listenabsatz"/>
        <w:numPr>
          <w:ilvl w:val="1"/>
          <w:numId w:val="6"/>
        </w:numPr>
        <w:rPr>
          <w:iCs/>
        </w:rPr>
      </w:pPr>
      <m:oMath>
        <m:r>
          <m:rPr>
            <m:sty m:val="p"/>
          </m:rPr>
          <w:rPr>
            <w:rFonts w:ascii="Cambria Math" w:hAnsi="Cambria Math"/>
          </w:rPr>
          <m:t>a≈1,18 km</m:t>
        </m:r>
      </m:oMath>
    </w:p>
    <w:p w14:paraId="40D72DF7" w14:textId="33262D1E" w:rsidR="00F1188D" w:rsidRPr="004F74A1" w:rsidRDefault="009072BA" w:rsidP="00F1188D">
      <w:pPr>
        <w:pStyle w:val="Listenabsatz"/>
        <w:numPr>
          <w:ilvl w:val="1"/>
          <w:numId w:val="6"/>
        </w:numPr>
        <w:rPr>
          <w:iCs/>
        </w:rPr>
      </w:pPr>
      <m:oMath>
        <m:r>
          <m:rPr>
            <m:sty m:val="p"/>
          </m:rPr>
          <w:rPr>
            <w:rFonts w:ascii="Cambria Math" w:hAnsi="Cambria Math"/>
          </w:rPr>
          <m:t>a=0,9 m</m:t>
        </m:r>
      </m:oMath>
    </w:p>
    <w:p w14:paraId="5A9DA29A" w14:textId="77777777" w:rsidR="004F74A1" w:rsidRPr="009072BA" w:rsidRDefault="004F74A1" w:rsidP="004F74A1">
      <w:pPr>
        <w:pStyle w:val="Listenabsatz"/>
        <w:ind w:left="1800"/>
        <w:rPr>
          <w:iCs/>
        </w:rPr>
      </w:pPr>
    </w:p>
    <w:p w14:paraId="7EB81D98" w14:textId="0C674E5E" w:rsidR="002D7591" w:rsidRPr="002D7591" w:rsidRDefault="002D7591" w:rsidP="002D7591">
      <w:pPr>
        <w:pStyle w:val="Listenabsatz"/>
        <w:numPr>
          <w:ilvl w:val="0"/>
          <w:numId w:val="6"/>
        </w:numPr>
      </w:pPr>
    </w:p>
    <w:p w14:paraId="65454D77" w14:textId="0B5CE7D0" w:rsidR="002D7591" w:rsidRDefault="002D7591" w:rsidP="002D7591">
      <w:pPr>
        <w:pStyle w:val="Listenabsatz"/>
        <w:numPr>
          <w:ilvl w:val="2"/>
          <w:numId w:val="6"/>
        </w:numPr>
        <w:ind w:left="1701" w:hanging="283"/>
      </w:pPr>
      <w:r>
        <w:t>1,414 213 562…</w:t>
      </w:r>
    </w:p>
    <w:p w14:paraId="045D2215" w14:textId="19285ECD" w:rsidR="002D7591" w:rsidRDefault="002D7591" w:rsidP="002D7591">
      <w:pPr>
        <w:pStyle w:val="Listenabsatz"/>
        <w:numPr>
          <w:ilvl w:val="2"/>
          <w:numId w:val="6"/>
        </w:numPr>
        <w:ind w:left="1701" w:hanging="283"/>
      </w:pPr>
      <w:r>
        <w:t>2,828 427 125…</w:t>
      </w:r>
    </w:p>
    <w:p w14:paraId="23C69383" w14:textId="08E54453" w:rsidR="002D7591" w:rsidRDefault="002D7591" w:rsidP="002D7591">
      <w:pPr>
        <w:pStyle w:val="Listenabsatz"/>
        <w:ind w:left="1080"/>
      </w:pPr>
      <w:r>
        <w:t>Wenn du Quadratwurzeln nicht im Speicher lässt, wenn du sie quadrierst, so erhältst du ein ungenaues Ergebnis. Wi</w:t>
      </w:r>
      <w:r w:rsidR="009072BA">
        <w:t xml:space="preserve">e stark die zwei Ergebnisse voneinander abweichen, hängt </w:t>
      </w:r>
      <w:r>
        <w:t xml:space="preserve">von deinem TR ab. Du solltest Wurzeln immer im Speicher des Taschenrechners ablegen. </w:t>
      </w:r>
    </w:p>
    <w:p w14:paraId="5E7AEA35" w14:textId="2C77ED17" w:rsidR="004F74A1" w:rsidRDefault="004F74A1" w:rsidP="002D7591">
      <w:pPr>
        <w:pStyle w:val="Listenabsatz"/>
        <w:ind w:left="1080"/>
      </w:pPr>
    </w:p>
    <w:p w14:paraId="0FCF4C2C" w14:textId="5D4B7722" w:rsidR="004F74A1" w:rsidRDefault="004F74A1" w:rsidP="004F74A1">
      <w:pPr>
        <w:pStyle w:val="Listenabsatz"/>
        <w:numPr>
          <w:ilvl w:val="0"/>
          <w:numId w:val="6"/>
        </w:numPr>
      </w:pPr>
    </w:p>
    <w:p w14:paraId="5952EC98" w14:textId="7E49B332" w:rsidR="004F74A1" w:rsidRDefault="004F74A1" w:rsidP="004F74A1">
      <w:pPr>
        <w:pStyle w:val="Listenabsatz"/>
        <w:numPr>
          <w:ilvl w:val="1"/>
          <w:numId w:val="6"/>
        </w:numPr>
      </w:pPr>
      <w:r>
        <w:t>4,1 cm</w:t>
      </w:r>
    </w:p>
    <w:p w14:paraId="3A4B93F7" w14:textId="6C6C927A" w:rsidR="004F74A1" w:rsidRDefault="004F74A1" w:rsidP="004F74A1">
      <w:pPr>
        <w:pStyle w:val="Listenabsatz"/>
        <w:numPr>
          <w:ilvl w:val="1"/>
          <w:numId w:val="6"/>
        </w:numPr>
      </w:pPr>
      <w:r>
        <w:t>5,19 dm</w:t>
      </w:r>
    </w:p>
    <w:p w14:paraId="2FD883E5" w14:textId="1C3C4257" w:rsidR="004F74A1" w:rsidRDefault="004F74A1" w:rsidP="004F74A1">
      <w:pPr>
        <w:pStyle w:val="Listenabsatz"/>
        <w:numPr>
          <w:ilvl w:val="1"/>
          <w:numId w:val="6"/>
        </w:numPr>
      </w:pPr>
      <w:r>
        <w:t>1,92 dm</w:t>
      </w:r>
    </w:p>
    <w:p w14:paraId="38572216" w14:textId="4EC9CC5C" w:rsidR="004F74A1" w:rsidRPr="007D1E40" w:rsidRDefault="004F74A1" w:rsidP="004F74A1">
      <w:pPr>
        <w:pStyle w:val="Listenabsatz"/>
        <w:numPr>
          <w:ilvl w:val="1"/>
          <w:numId w:val="6"/>
        </w:numPr>
      </w:pPr>
      <w:r>
        <w:t>4,60 m</w:t>
      </w:r>
    </w:p>
    <w:p w14:paraId="6FC59D73" w14:textId="77777777" w:rsidR="00F1188D" w:rsidRDefault="00F1188D" w:rsidP="00F1188D"/>
    <w:p w14:paraId="69DF5FEC" w14:textId="77777777" w:rsidR="00A30464" w:rsidRDefault="00A30464" w:rsidP="00A30464">
      <w:pPr>
        <w:rPr>
          <w:lang w:val="en-GB"/>
        </w:rPr>
      </w:pPr>
    </w:p>
    <w:p w14:paraId="396FD15A" w14:textId="77777777" w:rsidR="00A30464" w:rsidRPr="00A30464" w:rsidRDefault="00A30464" w:rsidP="00A30464">
      <w:pPr>
        <w:jc w:val="center"/>
        <w:rPr>
          <w:lang w:val="en-GB"/>
        </w:rPr>
      </w:pPr>
    </w:p>
    <w:sectPr w:rsidR="00A30464" w:rsidRPr="00A30464">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D4451" w14:textId="77777777" w:rsidR="00567512" w:rsidRDefault="00567512">
      <w:pPr>
        <w:spacing w:after="0" w:line="240" w:lineRule="auto"/>
      </w:pPr>
      <w:r>
        <w:separator/>
      </w:r>
    </w:p>
  </w:endnote>
  <w:endnote w:type="continuationSeparator" w:id="0">
    <w:p w14:paraId="3C595172" w14:textId="77777777" w:rsidR="00567512" w:rsidRDefault="0056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auto"/>
    <w:notTrueType/>
    <w:pitch w:val="default"/>
    <w:sig w:usb0="00000003" w:usb1="00000000" w:usb2="00000000" w:usb3="00000000" w:csb0="00000001" w:csb1="00000000"/>
  </w:font>
  <w:font w:name="Klett Symbol Leicht 5">
    <w:altName w:val="Calibri"/>
    <w:panose1 w:val="00000500000000000000"/>
    <w:charset w:val="00"/>
    <w:family w:val="modern"/>
    <w:notTrueType/>
    <w:pitch w:val="variable"/>
    <w:sig w:usb0="8000002F" w:usb1="00000002" w:usb2="00000000" w:usb3="00000000" w:csb0="00000001" w:csb1="00000000"/>
  </w:font>
  <w:font w:name="Klett Symbol Buch">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A4174C" w14:paraId="60CFFF9B"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CB6CA3" w14:paraId="24E14E9E"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597"/>
                  <w:gridCol w:w="8901"/>
                </w:tblGrid>
                <w:tr w:rsidR="00CB6CA3" w14:paraId="75529239" w14:textId="77777777" w:rsidTr="00FE2E32">
                  <w:tc>
                    <w:tcPr>
                      <w:tcW w:w="597" w:type="dxa"/>
                      <w:tcBorders>
                        <w:top w:val="nil"/>
                        <w:left w:val="nil"/>
                        <w:bottom w:val="nil"/>
                        <w:right w:val="nil"/>
                      </w:tcBorders>
                      <w:vAlign w:val="center"/>
                    </w:tcPr>
                    <w:p w14:paraId="6678C238" w14:textId="77777777" w:rsidR="00CB6CA3" w:rsidRDefault="00CB6CA3" w:rsidP="00CB6CA3">
                      <w:pPr>
                        <w:spacing w:line="240" w:lineRule="auto"/>
                        <w:ind w:left="-6"/>
                      </w:pPr>
                      <w:r>
                        <w:rPr>
                          <w:noProof/>
                          <w:lang w:eastAsia="ja-JP"/>
                        </w:rPr>
                        <w:drawing>
                          <wp:inline distT="0" distB="0" distL="0" distR="0" wp14:anchorId="3FF3A8A3" wp14:editId="019959D9">
                            <wp:extent cx="236220" cy="251460"/>
                            <wp:effectExtent l="0" t="0" r="0" b="0"/>
                            <wp:docPr id="20" name="Grafik 20"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 cy="251460"/>
                                    </a:xfrm>
                                    <a:prstGeom prst="rect">
                                      <a:avLst/>
                                    </a:prstGeom>
                                    <a:noFill/>
                                    <a:ln>
                                      <a:noFill/>
                                    </a:ln>
                                  </pic:spPr>
                                </pic:pic>
                              </a:graphicData>
                            </a:graphic>
                          </wp:inline>
                        </w:drawing>
                      </w:r>
                    </w:p>
                  </w:tc>
                  <w:tc>
                    <w:tcPr>
                      <w:tcW w:w="8901" w:type="dxa"/>
                      <w:tcBorders>
                        <w:top w:val="nil"/>
                        <w:left w:val="nil"/>
                        <w:bottom w:val="nil"/>
                        <w:right w:val="nil"/>
                      </w:tcBorders>
                    </w:tcPr>
                    <w:p w14:paraId="41BFCFDC" w14:textId="4F9621BB" w:rsidR="00CB6CA3" w:rsidRDefault="00CB6CA3" w:rsidP="00CB6CA3">
                      <w:pPr>
                        <w:pStyle w:val="bvFuzeile"/>
                        <w:spacing w:before="0" w:line="140" w:lineRule="exact"/>
                        <w:ind w:left="0"/>
                      </w:pPr>
                      <w:r>
                        <w:rPr>
                          <w:lang w:val="de-AT" w:eastAsia="ja-JP"/>
                        </w:rPr>
                        <mc:AlternateContent>
                          <mc:Choice Requires="wps">
                            <w:drawing>
                              <wp:anchor distT="0" distB="0" distL="114300" distR="114300" simplePos="0" relativeHeight="251661312" behindDoc="0" locked="0" layoutInCell="1" allowOverlap="1" wp14:anchorId="73188B22" wp14:editId="0F9E8520">
                                <wp:simplePos x="0" y="0"/>
                                <wp:positionH relativeFrom="column">
                                  <wp:posOffset>4672330</wp:posOffset>
                                </wp:positionH>
                                <wp:positionV relativeFrom="paragraph">
                                  <wp:posOffset>-241935</wp:posOffset>
                                </wp:positionV>
                                <wp:extent cx="624840" cy="6858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685800"/>
                                        </a:xfrm>
                                        <a:prstGeom prst="rect">
                                          <a:avLst/>
                                        </a:prstGeom>
                                        <a:noFill/>
                                        <a:ln w="9525">
                                          <a:noFill/>
                                          <a:miter lim="800000"/>
                                          <a:headEnd/>
                                          <a:tailEnd/>
                                        </a:ln>
                                      </wps:spPr>
                                      <wps:txbx>
                                        <w:txbxContent>
                                          <w:p w14:paraId="36042C8C" w14:textId="1EDFCACC"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856FB7">
                                              <w:rPr>
                                                <w:rFonts w:cs="Arial"/>
                                                <w:sz w:val="18"/>
                                                <w:szCs w:val="18"/>
                                              </w:rPr>
                                              <w:t>d9b8d3</w:t>
                                            </w:r>
                                          </w:p>
                                          <w:p w14:paraId="592DC648" w14:textId="77777777" w:rsidR="00CB6CA3" w:rsidRPr="00CB59CA" w:rsidRDefault="00CB6CA3" w:rsidP="00CB6CA3">
                                            <w:pPr>
                                              <w:rPr>
                                                <w:rFonts w:ascii="Klett Symbol Buch" w:hAnsi="Klett Symbol Buch"/>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88B22" id="_x0000_t202" coordsize="21600,21600" o:spt="202" path="m,l,21600r21600,l21600,xe">
                                <v:stroke joinstyle="miter"/>
                                <v:path gradientshapeok="t" o:connecttype="rect"/>
                              </v:shapetype>
                              <v:shape id="Textfeld 2" o:spid="_x0000_s1026" type="#_x0000_t202" style="position:absolute;margin-left:367.9pt;margin-top:-19.05pt;width:49.2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" filled="f" stroked="f">
                                <v:textbox>
                                  <w:txbxContent>
                                    <w:p w14:paraId="36042C8C" w14:textId="1EDFCACC"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856FB7">
                                        <w:rPr>
                                          <w:rFonts w:cs="Arial"/>
                                          <w:sz w:val="18"/>
                                          <w:szCs w:val="18"/>
                                        </w:rPr>
                                        <w:t>d9b8d3</w:t>
                                      </w:r>
                                    </w:p>
                                    <w:p w14:paraId="592DC648" w14:textId="77777777" w:rsidR="00CB6CA3" w:rsidRPr="00CB59CA" w:rsidRDefault="00CB6CA3" w:rsidP="00CB6CA3">
                                      <w:pPr>
                                        <w:rPr>
                                          <w:rFonts w:ascii="Klett Symbol Buch" w:hAnsi="Klett Symbol Buch"/>
                                          <w:sz w:val="30"/>
                                          <w:szCs w:val="30"/>
                                        </w:rPr>
                                      </w:pPr>
                                    </w:p>
                                  </w:txbxContent>
                                </v:textbox>
                              </v:shape>
                            </w:pict>
                          </mc:Fallback>
                        </mc:AlternateContent>
                      </w:r>
                      <w:r>
                        <w:rPr>
                          <w:lang w:val="de-AT" w:eastAsia="ja-JP"/>
                        </w:rPr>
                        <mc:AlternateContent>
                          <mc:Choice Requires="wps">
                            <w:drawing>
                              <wp:anchor distT="0" distB="0" distL="114300" distR="114300" simplePos="0" relativeHeight="251660288" behindDoc="0" locked="0" layoutInCell="1" allowOverlap="1" wp14:anchorId="4F65DFAF" wp14:editId="12432C38">
                                <wp:simplePos x="0" y="0"/>
                                <wp:positionH relativeFrom="column">
                                  <wp:posOffset>5379720</wp:posOffset>
                                </wp:positionH>
                                <wp:positionV relativeFrom="paragraph">
                                  <wp:posOffset>2540</wp:posOffset>
                                </wp:positionV>
                                <wp:extent cx="297180" cy="297180"/>
                                <wp:effectExtent l="0" t="0" r="7620"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7180"/>
                                        </a:xfrm>
                                        <a:prstGeom prst="rect">
                                          <a:avLst/>
                                        </a:prstGeom>
                                        <a:solidFill>
                                          <a:srgbClr val="FFFFFF"/>
                                        </a:solidFill>
                                        <a:ln w="9525">
                                          <a:noFill/>
                                          <a:miter lim="800000"/>
                                          <a:headEnd/>
                                          <a:tailEnd/>
                                        </a:ln>
                                      </wps:spPr>
                                      <wps:txb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5DFAF" id="_x0000_s1027" type="#_x0000_t202" style="position:absolute;margin-left:423.6pt;margin-top:.2pt;width:23.4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" stroked="f">
                                <v:textbo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v:textbox>
                              </v:shape>
                            </w:pict>
                          </mc:Fallback>
                        </mc:AlternateContent>
                      </w:r>
                      <w:r>
                        <w:t>© Österreichischer Bundesverlag Schulbuch GmbH &amp; Co. KG, Wien 20</w:t>
                      </w:r>
                      <w:r w:rsidR="000865AC">
                        <w:t>20</w:t>
                      </w:r>
                      <w:r>
                        <w:t xml:space="preserve">. | www.oebv.at | Das ist Mathematik SB + E-Book+ </w:t>
                      </w:r>
                      <w:r w:rsidR="00F356A5">
                        <w:t>4</w:t>
                      </w:r>
                      <w:r>
                        <w:t xml:space="preserve"> | ISBN: </w:t>
                      </w:r>
                      <w:r w:rsidR="000865AC" w:rsidRPr="000865AC">
                        <w:t>978-3-209-10802-9</w:t>
                      </w:r>
                    </w:p>
                    <w:p w14:paraId="76960BE0" w14:textId="77777777" w:rsidR="00CB6CA3" w:rsidRDefault="00CB6CA3" w:rsidP="00CB6CA3">
                      <w:pPr>
                        <w:pStyle w:val="bvFuzeile"/>
                        <w:spacing w:before="0" w:line="140" w:lineRule="exact"/>
                        <w:ind w:left="0"/>
                      </w:pPr>
                      <w:r>
                        <w:t xml:space="preserve">Alle Rechte vorbehalten. Von dieser Druckvorlage ist die Vervielfältigung für den eigenen Unterrichtsgebrauch gestattet. </w:t>
                      </w:r>
                      <w:r>
                        <w:br/>
                        <w:t>Die Kopiergebühren sind abgegolten. Für Veränderungen durch Dritte übernimmt der Verlag keine Verantwortung.</w:t>
                      </w:r>
                      <w:r>
                        <w:br/>
                      </w:r>
                    </w:p>
                  </w:tc>
                </w:tr>
              </w:tbl>
              <w:p w14:paraId="7BC08CAA" w14:textId="77777777" w:rsidR="00CB6CA3" w:rsidRDefault="00CB6CA3" w:rsidP="00CB6CA3">
                <w:pPr>
                  <w:pStyle w:val="bvFuzeile"/>
                  <w:spacing w:before="0" w:line="140" w:lineRule="exact"/>
                  <w:ind w:left="0"/>
                </w:pPr>
              </w:p>
            </w:tc>
          </w:tr>
        </w:tbl>
        <w:p w14:paraId="7291DCC9" w14:textId="77777777" w:rsidR="00A4174C" w:rsidRDefault="00A4174C">
          <w:pPr>
            <w:pStyle w:val="bvFuzeile"/>
            <w:spacing w:before="0" w:line="140" w:lineRule="exact"/>
            <w:ind w:left="0"/>
          </w:pPr>
        </w:p>
      </w:tc>
    </w:tr>
  </w:tbl>
  <w:p w14:paraId="268DCF6D" w14:textId="77777777" w:rsidR="00A4174C" w:rsidRDefault="00A417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D998B" w14:textId="77777777" w:rsidR="00567512" w:rsidRDefault="00567512">
      <w:pPr>
        <w:spacing w:after="0" w:line="240" w:lineRule="auto"/>
      </w:pPr>
      <w:r>
        <w:separator/>
      </w:r>
    </w:p>
  </w:footnote>
  <w:footnote w:type="continuationSeparator" w:id="0">
    <w:p w14:paraId="0FA2AF9C" w14:textId="77777777" w:rsidR="00567512" w:rsidRDefault="00567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86C37" w14:textId="77777777" w:rsidR="00A4174C" w:rsidRDefault="00A30464">
    <w:pPr>
      <w:pStyle w:val="Kopfzeile"/>
      <w:ind w:left="-284"/>
      <w:rPr>
        <w:rFonts w:cs="Arial"/>
        <w:b/>
      </w:rPr>
    </w:pPr>
    <w:r>
      <w:rPr>
        <w:noProof/>
        <w:lang w:val="de-DE" w:eastAsia="de-DE"/>
      </w:rPr>
      <w:drawing>
        <wp:anchor distT="0" distB="0" distL="114300" distR="114300" simplePos="0" relativeHeight="251654144" behindDoc="1" locked="0" layoutInCell="1" allowOverlap="1" wp14:anchorId="67EBC89B" wp14:editId="5B7BD9D1">
          <wp:simplePos x="0" y="0"/>
          <wp:positionH relativeFrom="column">
            <wp:posOffset>-907415</wp:posOffset>
          </wp:positionH>
          <wp:positionV relativeFrom="paragraph">
            <wp:posOffset>487680</wp:posOffset>
          </wp:positionV>
          <wp:extent cx="7554595" cy="439420"/>
          <wp:effectExtent l="0" t="0" r="8255" b="0"/>
          <wp:wrapNone/>
          <wp:docPr id="3" name="Grafik 3" descr="I:\600-ahs_bbs\610-ahs-unterstufe\Mathematik\Das ist Mathematik\dim 2015\dim_online_arbeitsblatt.jpg"/>
          <wp:cNvGraphicFramePr/>
          <a:graphic xmlns:a="http://schemas.openxmlformats.org/drawingml/2006/main">
            <a:graphicData uri="http://schemas.openxmlformats.org/drawingml/2006/picture">
              <pic:pic xmlns:pic="http://schemas.openxmlformats.org/drawingml/2006/picture">
                <pic:nvPicPr>
                  <pic:cNvPr id="3" name="Grafik 3" descr="I:\600-ahs_bbs\610-ahs-unterstufe\Mathematik\Das ist Mathematik\dim 2015\dim_online_arbeitsblatt.jpg"/>
                  <pic:cNvPicPr/>
                </pic:nvPicPr>
                <pic:blipFill rotWithShape="1">
                  <a:blip r:embed="rId1">
                    <a:extLst>
                      <a:ext uri="{28A0092B-C50C-407E-A947-70E740481C1C}">
                        <a14:useLocalDpi xmlns:a14="http://schemas.microsoft.com/office/drawing/2010/main" val="0"/>
                      </a:ext>
                    </a:extLst>
                  </a:blip>
                  <a:srcRect l="9256" t="-16319" r="9259" b="385"/>
                  <a:stretch/>
                </pic:blipFill>
                <pic:spPr bwMode="auto">
                  <a:xfrm>
                    <a:off x="0" y="0"/>
                    <a:ext cx="7554595" cy="439420"/>
                  </a:xfrm>
                  <a:prstGeom prst="rect">
                    <a:avLst/>
                  </a:prstGeom>
                  <a:noFill/>
                  <a:ln>
                    <a:noFill/>
                  </a:ln>
                </pic:spPr>
              </pic:pic>
            </a:graphicData>
          </a:graphic>
        </wp:anchor>
      </w:drawing>
    </w:r>
    <w:r w:rsidR="0085304D">
      <w:rPr>
        <w:rFonts w:cs="Arial"/>
        <w:b/>
      </w:rPr>
      <w:t xml:space="preserve">  </w:t>
    </w:r>
  </w:p>
  <w:tbl>
    <w:tblPr>
      <w:tblStyle w:val="Tabellenraster"/>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3941"/>
      <w:gridCol w:w="4643"/>
    </w:tblGrid>
    <w:tr w:rsidR="00A4174C" w14:paraId="147001D2" w14:textId="77777777">
      <w:tc>
        <w:tcPr>
          <w:tcW w:w="1101" w:type="dxa"/>
        </w:tcPr>
        <w:p w14:paraId="1C7C4B6E" w14:textId="47974A50" w:rsidR="00A4174C" w:rsidRDefault="00D902B6">
          <w:pPr>
            <w:pStyle w:val="Kopfzeile"/>
            <w:rPr>
              <w:rFonts w:cs="Arial"/>
              <w:b/>
            </w:rPr>
          </w:pPr>
          <w:r>
            <w:object w:dxaOrig="3290" w:dyaOrig="2690" w14:anchorId="1314B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38.4pt">
                <v:imagedata r:id="rId2" o:title=""/>
              </v:shape>
              <o:OLEObject Type="Embed" ProgID="PBrush" ShapeID="_x0000_i1025" DrawAspect="Content" ObjectID="_1668523981" r:id="rId3"/>
            </w:object>
          </w:r>
        </w:p>
      </w:tc>
      <w:tc>
        <w:tcPr>
          <w:tcW w:w="3969" w:type="dxa"/>
        </w:tcPr>
        <w:p w14:paraId="67667F71" w14:textId="33CF04C7" w:rsidR="00A4174C" w:rsidRDefault="0085304D">
          <w:pPr>
            <w:pStyle w:val="Kopfzeile"/>
            <w:rPr>
              <w:rFonts w:cs="Arial"/>
              <w:b/>
              <w:color w:val="008FB6"/>
              <w:sz w:val="30"/>
              <w:szCs w:val="30"/>
            </w:rPr>
          </w:pPr>
          <w:r>
            <w:rPr>
              <w:rFonts w:cs="Arial"/>
              <w:b/>
              <w:color w:val="008FB6"/>
              <w:sz w:val="30"/>
              <w:szCs w:val="30"/>
            </w:rPr>
            <w:t xml:space="preserve">Das ist </w:t>
          </w:r>
          <w:r w:rsidRPr="00A30464">
            <w:rPr>
              <w:rFonts w:cs="Arial"/>
              <w:b/>
              <w:color w:val="008FB6"/>
              <w:sz w:val="30"/>
              <w:szCs w:val="30"/>
            </w:rPr>
            <w:t>Mathematik</w:t>
          </w:r>
          <w:r>
            <w:rPr>
              <w:rFonts w:cs="Arial"/>
              <w:b/>
              <w:color w:val="008FB6"/>
              <w:sz w:val="30"/>
              <w:szCs w:val="30"/>
            </w:rPr>
            <w:t xml:space="preserve"> </w:t>
          </w:r>
          <w:r w:rsidR="00F356A5">
            <w:rPr>
              <w:rFonts w:cs="Arial"/>
              <w:b/>
              <w:color w:val="008FB6"/>
              <w:sz w:val="30"/>
              <w:szCs w:val="30"/>
            </w:rPr>
            <w:t>4</w:t>
          </w:r>
        </w:p>
        <w:p w14:paraId="62341300" w14:textId="77777777" w:rsidR="00A4174C" w:rsidRDefault="0085304D">
          <w:pPr>
            <w:pStyle w:val="Kopfzeile"/>
            <w:rPr>
              <w:rFonts w:cs="Arial"/>
              <w:b/>
              <w:sz w:val="30"/>
              <w:szCs w:val="30"/>
            </w:rPr>
          </w:pPr>
          <w:r>
            <w:rPr>
              <w:rFonts w:cs="Arial"/>
              <w:b/>
              <w:color w:val="008FB6"/>
              <w:sz w:val="30"/>
              <w:szCs w:val="30"/>
            </w:rPr>
            <w:t>Lehrwerk Online</w:t>
          </w:r>
        </w:p>
      </w:tc>
      <w:tc>
        <w:tcPr>
          <w:tcW w:w="4678" w:type="dxa"/>
        </w:tcPr>
        <w:p w14:paraId="02C9D7FF" w14:textId="6D92A4A6" w:rsidR="00A4174C" w:rsidRDefault="00856FB7" w:rsidP="00A30464">
          <w:pPr>
            <w:spacing w:after="160" w:line="259" w:lineRule="auto"/>
            <w:ind w:left="-112"/>
            <w:jc w:val="right"/>
            <w:rPr>
              <w:rFonts w:cs="Arial"/>
              <w:b/>
              <w:sz w:val="30"/>
              <w:szCs w:val="30"/>
            </w:rPr>
          </w:pPr>
          <w:r w:rsidRPr="008F3C1C">
            <w:rPr>
              <w:rFonts w:cs="Arial"/>
              <w:b/>
              <w:color w:val="FFC000"/>
              <w:sz w:val="30"/>
              <w:szCs w:val="30"/>
            </w:rPr>
            <w:t>Arbeitsblatt EINFAC</w:t>
          </w:r>
          <w:r>
            <w:rPr>
              <w:rFonts w:cs="Arial"/>
              <w:b/>
              <w:color w:val="FFC000"/>
              <w:sz w:val="30"/>
              <w:szCs w:val="30"/>
            </w:rPr>
            <w:t>H</w:t>
          </w:r>
          <w:r w:rsidR="00A30464">
            <w:rPr>
              <w:rFonts w:ascii="Arial,Bold" w:hAnsi="Arial,Bold" w:cs="Arial,Bold"/>
              <w:b/>
              <w:bCs/>
              <w:color w:val="ABC000"/>
              <w:sz w:val="30"/>
              <w:szCs w:val="30"/>
              <w:lang w:val="de-DE"/>
            </w:rPr>
            <w:br/>
          </w:r>
          <w:r>
            <w:rPr>
              <w:rFonts w:ascii="Arial,Bold" w:hAnsi="Arial,Bold" w:cs="Arial,Bold"/>
              <w:b/>
              <w:bCs/>
              <w:color w:val="F8A510"/>
              <w:sz w:val="28"/>
              <w:szCs w:val="28"/>
              <w:lang w:val="de-DE"/>
            </w:rPr>
            <w:t xml:space="preserve">A1 </w:t>
          </w:r>
          <w:r w:rsidR="00C41840" w:rsidRPr="00856FB7">
            <w:rPr>
              <w:rFonts w:ascii="Arial,Bold" w:hAnsi="Arial,Bold" w:cs="Arial,Bold"/>
              <w:b/>
              <w:bCs/>
              <w:color w:val="F8A510"/>
              <w:sz w:val="28"/>
              <w:szCs w:val="28"/>
              <w:lang w:val="de-DE"/>
            </w:rPr>
            <w:t>Quadratwurzel</w:t>
          </w:r>
          <w:r w:rsidR="007C5657" w:rsidRPr="00856FB7">
            <w:rPr>
              <w:rFonts w:ascii="Arial,Bold" w:hAnsi="Arial,Bold" w:cs="Arial,Bold"/>
              <w:b/>
              <w:bCs/>
              <w:color w:val="F8A510"/>
              <w:sz w:val="28"/>
              <w:szCs w:val="28"/>
              <w:lang w:val="de-DE"/>
            </w:rPr>
            <w:t xml:space="preserve"> </w:t>
          </w:r>
          <w:r>
            <w:rPr>
              <w:rFonts w:ascii="Arial,Bold" w:hAnsi="Arial,Bold" w:cs="Arial,Bold"/>
              <w:b/>
              <w:bCs/>
              <w:color w:val="F8A510"/>
              <w:sz w:val="28"/>
              <w:szCs w:val="28"/>
              <w:lang w:val="de-DE"/>
            </w:rPr>
            <w:t>(</w:t>
          </w:r>
          <w:r w:rsidR="007C5657" w:rsidRPr="00856FB7">
            <w:rPr>
              <w:rFonts w:ascii="Arial,Bold" w:hAnsi="Arial,Bold" w:cs="Arial,Bold"/>
              <w:b/>
              <w:bCs/>
              <w:color w:val="F8A510"/>
              <w:sz w:val="28"/>
              <w:szCs w:val="28"/>
              <w:lang w:val="de-DE"/>
            </w:rPr>
            <w:t>mit TR</w:t>
          </w:r>
          <w:r>
            <w:rPr>
              <w:rFonts w:ascii="Arial,Bold" w:hAnsi="Arial,Bold" w:cs="Arial,Bold"/>
              <w:b/>
              <w:bCs/>
              <w:color w:val="F8A510"/>
              <w:sz w:val="28"/>
              <w:szCs w:val="28"/>
              <w:lang w:val="de-DE"/>
            </w:rPr>
            <w:t>)</w:t>
          </w:r>
          <w:r w:rsidR="007C5657" w:rsidRPr="00856FB7">
            <w:rPr>
              <w:rFonts w:ascii="Arial,Bold" w:hAnsi="Arial,Bold" w:cs="Arial,Bold"/>
              <w:b/>
              <w:bCs/>
              <w:color w:val="F8A510"/>
              <w:sz w:val="28"/>
              <w:szCs w:val="28"/>
              <w:lang w:val="de-DE"/>
            </w:rPr>
            <w:t xml:space="preserve"> </w:t>
          </w:r>
        </w:p>
      </w:tc>
    </w:tr>
  </w:tbl>
  <w:p w14:paraId="280280E7" w14:textId="77777777" w:rsidR="00A4174C" w:rsidRDefault="00A4174C">
    <w:pPr>
      <w:pStyle w:val="Kopfzeile"/>
      <w:rPr>
        <w:rFonts w:cs="Arial"/>
        <w:b/>
        <w:color w:val="008FB6"/>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05A1F"/>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 w15:restartNumberingAfterBreak="0">
    <w:nsid w:val="1A0B3C5E"/>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1E4708D"/>
    <w:multiLevelType w:val="hybridMultilevel"/>
    <w:tmpl w:val="3536A6F6"/>
    <w:lvl w:ilvl="0" w:tplc="40C07AD8">
      <w:start w:val="1"/>
      <w:numFmt w:val="decimal"/>
      <w:lvlText w:val="%1."/>
      <w:lvlJc w:val="left"/>
      <w:pPr>
        <w:ind w:left="720" w:hanging="360"/>
      </w:pPr>
      <w:rPr>
        <w:rFonts w:ascii="Arial" w:hAnsi="Arial" w:hint="default"/>
        <w:b/>
        <w:i w:val="0"/>
        <w:sz w:val="22"/>
        <w:u w:color="89C65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1B82B31"/>
    <w:multiLevelType w:val="hybridMultilevel"/>
    <w:tmpl w:val="D27A3E1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2436C84"/>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5" w15:restartNumberingAfterBreak="0">
    <w:nsid w:val="55FD1FC0"/>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4C"/>
    <w:rsid w:val="000865AC"/>
    <w:rsid w:val="00120E8F"/>
    <w:rsid w:val="002D7591"/>
    <w:rsid w:val="00382F65"/>
    <w:rsid w:val="004A377B"/>
    <w:rsid w:val="004F74A1"/>
    <w:rsid w:val="00525CC4"/>
    <w:rsid w:val="00567512"/>
    <w:rsid w:val="00642E74"/>
    <w:rsid w:val="00685BCB"/>
    <w:rsid w:val="007C5657"/>
    <w:rsid w:val="007D1E40"/>
    <w:rsid w:val="007D3107"/>
    <w:rsid w:val="007E02FC"/>
    <w:rsid w:val="0085304D"/>
    <w:rsid w:val="00856FB7"/>
    <w:rsid w:val="00875B3D"/>
    <w:rsid w:val="009072BA"/>
    <w:rsid w:val="00955278"/>
    <w:rsid w:val="00973DBE"/>
    <w:rsid w:val="00A25854"/>
    <w:rsid w:val="00A30464"/>
    <w:rsid w:val="00A40FC8"/>
    <w:rsid w:val="00A4174C"/>
    <w:rsid w:val="00AD082D"/>
    <w:rsid w:val="00AD24B6"/>
    <w:rsid w:val="00AD5453"/>
    <w:rsid w:val="00C22DE7"/>
    <w:rsid w:val="00C379E2"/>
    <w:rsid w:val="00C41840"/>
    <w:rsid w:val="00CB6CA3"/>
    <w:rsid w:val="00D738B5"/>
    <w:rsid w:val="00D902B6"/>
    <w:rsid w:val="00DC5D7F"/>
    <w:rsid w:val="00E764B3"/>
    <w:rsid w:val="00F1188D"/>
    <w:rsid w:val="00F356A5"/>
    <w:rsid w:val="00F440CA"/>
    <w:rsid w:val="00FF2DE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14:docId w14:val="5B0DDC7F"/>
  <w15:docId w15:val="{8FDD1BCA-22FF-4684-9588-580489C4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color w:val="008FB6"/>
      <w:sz w:val="30"/>
      <w:szCs w:val="28"/>
    </w:rPr>
  </w:style>
  <w:style w:type="paragraph" w:styleId="berschrift2">
    <w:name w:val="heading 2"/>
    <w:basedOn w:val="berschrift1"/>
    <w:next w:val="berschrift1"/>
    <w:link w:val="berschrift2Zchn"/>
    <w:uiPriority w:val="9"/>
    <w:unhideWhenUsed/>
    <w:qFormat/>
    <w:pPr>
      <w:outlineLvl w:val="1"/>
    </w:pPr>
    <w:rPr>
      <w:bCs w:val="0"/>
      <w:color w:val="89C65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bvFuzeile">
    <w:name w:val="öbv_Fußzeile"/>
    <w:link w:val="bvFuzeileZchnZchn"/>
    <w:qFormat/>
    <w:pPr>
      <w:spacing w:before="20" w:after="0" w:line="118" w:lineRule="exact"/>
      <w:ind w:left="-6"/>
    </w:pPr>
    <w:rPr>
      <w:rFonts w:ascii="Arial" w:eastAsia="Times New Roman" w:hAnsi="Arial" w:cs="Times New Roman"/>
      <w:noProof/>
      <w:sz w:val="10"/>
      <w:szCs w:val="20"/>
      <w:lang w:val="de-DE" w:eastAsia="de-DE"/>
    </w:rPr>
  </w:style>
  <w:style w:type="character" w:customStyle="1" w:styleId="bvFuzeileZchnZchn">
    <w:name w:val="öbv_Fußzeile Zchn Zchn"/>
    <w:link w:val="bvFuzeile"/>
    <w:rPr>
      <w:rFonts w:ascii="Arial" w:eastAsia="Times New Roman" w:hAnsi="Arial" w:cs="Times New Roman"/>
      <w:noProof/>
      <w:sz w:val="10"/>
      <w:szCs w:val="20"/>
      <w:lang w:val="de-DE"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8FB6"/>
      <w:sz w:val="30"/>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color w:val="89C650"/>
      <w:sz w:val="30"/>
      <w:szCs w:val="26"/>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sid w:val="00642E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EFBFA-F3DD-487C-B997-39046E5D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539</Words>
  <Characters>2636</Characters>
  <Application>Microsoft Office Word</Application>
  <DocSecurity>0</DocSecurity>
  <Lines>109</Lines>
  <Paragraphs>42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Schütz, Christiane</dc:creator>
  <cp:lastModifiedBy>Schütz MSc, Christiane</cp:lastModifiedBy>
  <cp:revision>18</cp:revision>
  <cp:lastPrinted>2019-07-22T11:21:00Z</cp:lastPrinted>
  <dcterms:created xsi:type="dcterms:W3CDTF">2020-04-06T14:33:00Z</dcterms:created>
  <dcterms:modified xsi:type="dcterms:W3CDTF">2020-12-03T17:06:00Z</dcterms:modified>
</cp:coreProperties>
</file>