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FD988" w14:textId="77777777" w:rsidR="00A4174C" w:rsidRDefault="0085304D">
      <w:pPr>
        <w:ind w:left="-1417"/>
      </w:pPr>
      <w:r>
        <w:t xml:space="preserve"> </w:t>
      </w:r>
    </w:p>
    <w:p w14:paraId="0199090E" w14:textId="17F9992A" w:rsidR="00A4174C" w:rsidRPr="00A30464" w:rsidRDefault="002E6795">
      <w:pPr>
        <w:pStyle w:val="berschrift1"/>
      </w:pPr>
      <w:r>
        <w:t>Basis Aufgabe</w:t>
      </w:r>
      <w:r w:rsidR="0085304D" w:rsidRPr="00A30464">
        <w:t xml:space="preserve"> zu </w:t>
      </w:r>
      <w:r w:rsidR="000962DD">
        <w:t xml:space="preserve">Oberfläche </w:t>
      </w:r>
      <w:r w:rsidR="00CE0454">
        <w:t>des Kegels</w:t>
      </w:r>
      <w:r>
        <w:t>, S. 225</w:t>
      </w:r>
    </w:p>
    <w:p w14:paraId="7C1A948C" w14:textId="77777777" w:rsidR="00642E74" w:rsidRPr="00642E74" w:rsidRDefault="00642E74" w:rsidP="00A30464"/>
    <w:p w14:paraId="2E26CD57" w14:textId="0A10C435" w:rsidR="00E82D28" w:rsidRDefault="00592BC5" w:rsidP="00E82D28">
      <w:pPr>
        <w:pStyle w:val="Listenabsatz"/>
        <w:numPr>
          <w:ilvl w:val="0"/>
          <w:numId w:val="2"/>
        </w:numPr>
      </w:pPr>
      <w:r>
        <w:t xml:space="preserve">Ordne den </w:t>
      </w:r>
      <w:r w:rsidR="000962DD">
        <w:t>Bestandteilen eines Drehkegels ihre geometrischen Figuren</w:t>
      </w:r>
      <w:r>
        <w:t xml:space="preserve"> zu</w:t>
      </w:r>
      <w:r w:rsidR="002E6795">
        <w:t>!</w:t>
      </w:r>
      <w:r w:rsidR="00E82D28">
        <w:br/>
      </w:r>
    </w:p>
    <w:tbl>
      <w:tblPr>
        <w:tblStyle w:val="Tabellenraster"/>
        <w:tblW w:w="7987" w:type="dxa"/>
        <w:tblInd w:w="1080" w:type="dxa"/>
        <w:tblLayout w:type="fixed"/>
        <w:tblLook w:val="04A0" w:firstRow="1" w:lastRow="0" w:firstColumn="1" w:lastColumn="0" w:noHBand="0" w:noVBand="1"/>
      </w:tblPr>
      <w:tblGrid>
        <w:gridCol w:w="339"/>
        <w:gridCol w:w="2971"/>
        <w:gridCol w:w="708"/>
        <w:gridCol w:w="999"/>
        <w:gridCol w:w="340"/>
        <w:gridCol w:w="2630"/>
      </w:tblGrid>
      <w:tr w:rsidR="002E6795" w14:paraId="1D5DD9AB" w14:textId="77777777" w:rsidTr="002E6795">
        <w:trPr>
          <w:trHeight w:val="452"/>
        </w:trPr>
        <w:tc>
          <w:tcPr>
            <w:tcW w:w="339" w:type="dxa"/>
            <w:vAlign w:val="center"/>
          </w:tcPr>
          <w:p w14:paraId="21A0600B" w14:textId="77777777" w:rsidR="002E6795" w:rsidRPr="002E6795" w:rsidRDefault="002E6795" w:rsidP="002E6795">
            <w:pPr>
              <w:pStyle w:val="Listenabsatz"/>
              <w:ind w:left="0"/>
              <w:rPr>
                <w:b/>
                <w:bCs/>
              </w:rPr>
            </w:pPr>
            <w:r w:rsidRPr="002E6795">
              <w:rPr>
                <w:b/>
                <w:bCs/>
              </w:rPr>
              <w:t>1</w:t>
            </w:r>
          </w:p>
        </w:tc>
        <w:tc>
          <w:tcPr>
            <w:tcW w:w="2971" w:type="dxa"/>
            <w:tcBorders>
              <w:right w:val="single" w:sz="4" w:space="0" w:color="auto"/>
            </w:tcBorders>
            <w:vAlign w:val="center"/>
          </w:tcPr>
          <w:p w14:paraId="20914CE1" w14:textId="0788E7CC" w:rsidR="002E6795" w:rsidRDefault="002E6795" w:rsidP="002E6795">
            <w:pPr>
              <w:pStyle w:val="Listenabsatz"/>
              <w:ind w:left="0"/>
            </w:pPr>
            <w:r>
              <w:t>Grundfläche des Kegels</w:t>
            </w:r>
          </w:p>
        </w:tc>
        <w:tc>
          <w:tcPr>
            <w:tcW w:w="708" w:type="dxa"/>
            <w:tcBorders>
              <w:right w:val="single" w:sz="4" w:space="0" w:color="auto"/>
            </w:tcBorders>
            <w:vAlign w:val="center"/>
          </w:tcPr>
          <w:p w14:paraId="59BFE8BC" w14:textId="77777777" w:rsidR="002E6795" w:rsidRDefault="002E6795" w:rsidP="002E6795"/>
        </w:tc>
        <w:tc>
          <w:tcPr>
            <w:tcW w:w="999" w:type="dxa"/>
            <w:tcBorders>
              <w:top w:val="nil"/>
              <w:left w:val="single" w:sz="4" w:space="0" w:color="auto"/>
              <w:bottom w:val="nil"/>
              <w:right w:val="single" w:sz="4" w:space="0" w:color="auto"/>
            </w:tcBorders>
            <w:vAlign w:val="center"/>
          </w:tcPr>
          <w:p w14:paraId="013F2723" w14:textId="2C1FC471" w:rsidR="002E6795" w:rsidRDefault="002E6795" w:rsidP="002E6795"/>
        </w:tc>
        <w:tc>
          <w:tcPr>
            <w:tcW w:w="340" w:type="dxa"/>
            <w:tcBorders>
              <w:left w:val="single" w:sz="4" w:space="0" w:color="auto"/>
            </w:tcBorders>
            <w:vAlign w:val="center"/>
          </w:tcPr>
          <w:p w14:paraId="6ECD238F" w14:textId="77777777" w:rsidR="002E6795" w:rsidRPr="002E6795" w:rsidRDefault="002E6795" w:rsidP="002E6795">
            <w:pPr>
              <w:rPr>
                <w:b/>
                <w:bCs/>
              </w:rPr>
            </w:pPr>
            <w:r w:rsidRPr="002E6795">
              <w:rPr>
                <w:b/>
                <w:bCs/>
              </w:rPr>
              <w:t>A</w:t>
            </w:r>
          </w:p>
        </w:tc>
        <w:tc>
          <w:tcPr>
            <w:tcW w:w="2630" w:type="dxa"/>
            <w:vAlign w:val="center"/>
          </w:tcPr>
          <w:p w14:paraId="4EDA077B" w14:textId="747F3B90" w:rsidR="002E6795" w:rsidRDefault="002E6795" w:rsidP="002E6795">
            <w:r>
              <w:t>gleichschenkliges Dreieck</w:t>
            </w:r>
          </w:p>
        </w:tc>
      </w:tr>
      <w:tr w:rsidR="002E6795" w14:paraId="3BA9F0C7" w14:textId="77777777" w:rsidTr="002E6795">
        <w:trPr>
          <w:trHeight w:val="452"/>
        </w:trPr>
        <w:tc>
          <w:tcPr>
            <w:tcW w:w="339" w:type="dxa"/>
            <w:vAlign w:val="center"/>
          </w:tcPr>
          <w:p w14:paraId="347442BF" w14:textId="77777777" w:rsidR="002E6795" w:rsidRPr="002E6795" w:rsidRDefault="002E6795" w:rsidP="002E6795">
            <w:pPr>
              <w:pStyle w:val="Listenabsatz"/>
              <w:ind w:left="0"/>
              <w:rPr>
                <w:b/>
                <w:bCs/>
              </w:rPr>
            </w:pPr>
            <w:r w:rsidRPr="002E6795">
              <w:rPr>
                <w:b/>
                <w:bCs/>
              </w:rPr>
              <w:t>2</w:t>
            </w:r>
          </w:p>
        </w:tc>
        <w:tc>
          <w:tcPr>
            <w:tcW w:w="2971" w:type="dxa"/>
            <w:tcBorders>
              <w:right w:val="single" w:sz="4" w:space="0" w:color="auto"/>
            </w:tcBorders>
            <w:vAlign w:val="center"/>
          </w:tcPr>
          <w:p w14:paraId="6B317A1E" w14:textId="6B4A8ADF" w:rsidR="002E6795" w:rsidRDefault="002E6795" w:rsidP="002E6795">
            <w:pPr>
              <w:pStyle w:val="Listenabsatz"/>
              <w:ind w:left="0"/>
            </w:pPr>
            <w:r>
              <w:t>Mantelfläche des Kegels</w:t>
            </w:r>
          </w:p>
        </w:tc>
        <w:tc>
          <w:tcPr>
            <w:tcW w:w="708" w:type="dxa"/>
            <w:tcBorders>
              <w:right w:val="single" w:sz="4" w:space="0" w:color="auto"/>
            </w:tcBorders>
            <w:vAlign w:val="center"/>
          </w:tcPr>
          <w:p w14:paraId="4D652B4D" w14:textId="77777777" w:rsidR="002E6795" w:rsidRDefault="002E6795" w:rsidP="002E6795"/>
        </w:tc>
        <w:tc>
          <w:tcPr>
            <w:tcW w:w="999" w:type="dxa"/>
            <w:tcBorders>
              <w:top w:val="nil"/>
              <w:left w:val="single" w:sz="4" w:space="0" w:color="auto"/>
              <w:bottom w:val="nil"/>
              <w:right w:val="single" w:sz="4" w:space="0" w:color="auto"/>
            </w:tcBorders>
            <w:vAlign w:val="center"/>
          </w:tcPr>
          <w:p w14:paraId="6426BDD8" w14:textId="32504B4A" w:rsidR="002E6795" w:rsidRDefault="002E6795" w:rsidP="002E6795"/>
        </w:tc>
        <w:tc>
          <w:tcPr>
            <w:tcW w:w="340" w:type="dxa"/>
            <w:tcBorders>
              <w:left w:val="single" w:sz="4" w:space="0" w:color="auto"/>
            </w:tcBorders>
            <w:vAlign w:val="center"/>
          </w:tcPr>
          <w:p w14:paraId="3D4DE581" w14:textId="77777777" w:rsidR="002E6795" w:rsidRPr="002E6795" w:rsidRDefault="002E6795" w:rsidP="002E6795">
            <w:pPr>
              <w:rPr>
                <w:b/>
                <w:bCs/>
              </w:rPr>
            </w:pPr>
            <w:r w:rsidRPr="002E6795">
              <w:rPr>
                <w:b/>
                <w:bCs/>
              </w:rPr>
              <w:t>B</w:t>
            </w:r>
          </w:p>
        </w:tc>
        <w:tc>
          <w:tcPr>
            <w:tcW w:w="2630" w:type="dxa"/>
            <w:vAlign w:val="center"/>
          </w:tcPr>
          <w:p w14:paraId="706A5E20" w14:textId="12A42536" w:rsidR="002E6795" w:rsidRDefault="002E6795" w:rsidP="002E6795">
            <w:r>
              <w:t>gleichseitiges Dreieck</w:t>
            </w:r>
          </w:p>
        </w:tc>
      </w:tr>
      <w:tr w:rsidR="002E6795" w14:paraId="5386B4F9" w14:textId="77777777" w:rsidTr="002E6795">
        <w:trPr>
          <w:trHeight w:val="452"/>
        </w:trPr>
        <w:tc>
          <w:tcPr>
            <w:tcW w:w="339" w:type="dxa"/>
            <w:vAlign w:val="center"/>
          </w:tcPr>
          <w:p w14:paraId="0186E594" w14:textId="77777777" w:rsidR="002E6795" w:rsidRPr="002E6795" w:rsidRDefault="002E6795" w:rsidP="002E6795">
            <w:pPr>
              <w:pStyle w:val="Listenabsatz"/>
              <w:ind w:left="0"/>
              <w:rPr>
                <w:b/>
                <w:bCs/>
              </w:rPr>
            </w:pPr>
            <w:r w:rsidRPr="002E6795">
              <w:rPr>
                <w:b/>
                <w:bCs/>
              </w:rPr>
              <w:t>3</w:t>
            </w:r>
          </w:p>
        </w:tc>
        <w:tc>
          <w:tcPr>
            <w:tcW w:w="2971" w:type="dxa"/>
            <w:tcBorders>
              <w:right w:val="single" w:sz="4" w:space="0" w:color="auto"/>
            </w:tcBorders>
            <w:vAlign w:val="center"/>
          </w:tcPr>
          <w:p w14:paraId="2F2205BB" w14:textId="0B00B261" w:rsidR="002E6795" w:rsidRDefault="002E6795" w:rsidP="002E6795">
            <w:pPr>
              <w:pStyle w:val="Listenabsatz"/>
              <w:ind w:left="0"/>
            </w:pPr>
            <w:r>
              <w:t>Querschnitt des Kegels (normal zur Grundfläche)</w:t>
            </w:r>
          </w:p>
        </w:tc>
        <w:tc>
          <w:tcPr>
            <w:tcW w:w="708" w:type="dxa"/>
            <w:tcBorders>
              <w:right w:val="single" w:sz="4" w:space="0" w:color="auto"/>
            </w:tcBorders>
            <w:vAlign w:val="center"/>
          </w:tcPr>
          <w:p w14:paraId="1C4F3295" w14:textId="77777777" w:rsidR="002E6795" w:rsidRDefault="002E6795" w:rsidP="002E6795"/>
        </w:tc>
        <w:tc>
          <w:tcPr>
            <w:tcW w:w="999" w:type="dxa"/>
            <w:tcBorders>
              <w:top w:val="nil"/>
              <w:left w:val="single" w:sz="4" w:space="0" w:color="auto"/>
              <w:bottom w:val="nil"/>
              <w:right w:val="single" w:sz="4" w:space="0" w:color="auto"/>
            </w:tcBorders>
            <w:vAlign w:val="center"/>
          </w:tcPr>
          <w:p w14:paraId="47429BCB" w14:textId="3D3B0582" w:rsidR="002E6795" w:rsidRDefault="002E6795" w:rsidP="002E6795"/>
        </w:tc>
        <w:tc>
          <w:tcPr>
            <w:tcW w:w="340" w:type="dxa"/>
            <w:tcBorders>
              <w:left w:val="single" w:sz="4" w:space="0" w:color="auto"/>
            </w:tcBorders>
            <w:vAlign w:val="center"/>
          </w:tcPr>
          <w:p w14:paraId="615F9D50" w14:textId="77777777" w:rsidR="002E6795" w:rsidRPr="002E6795" w:rsidRDefault="002E6795" w:rsidP="002E6795">
            <w:pPr>
              <w:rPr>
                <w:b/>
                <w:bCs/>
              </w:rPr>
            </w:pPr>
            <w:r w:rsidRPr="002E6795">
              <w:rPr>
                <w:b/>
                <w:bCs/>
              </w:rPr>
              <w:t>C</w:t>
            </w:r>
          </w:p>
        </w:tc>
        <w:tc>
          <w:tcPr>
            <w:tcW w:w="2630" w:type="dxa"/>
            <w:vAlign w:val="center"/>
          </w:tcPr>
          <w:p w14:paraId="2C22F110" w14:textId="1441AA94" w:rsidR="002E6795" w:rsidRDefault="002E6795" w:rsidP="002E6795">
            <w:r>
              <w:t>Kreis</w:t>
            </w:r>
          </w:p>
        </w:tc>
      </w:tr>
      <w:tr w:rsidR="002E6795" w14:paraId="089BCB1B" w14:textId="77777777" w:rsidTr="002E6795">
        <w:trPr>
          <w:trHeight w:val="452"/>
        </w:trPr>
        <w:tc>
          <w:tcPr>
            <w:tcW w:w="339" w:type="dxa"/>
            <w:tcBorders>
              <w:top w:val="single" w:sz="4" w:space="0" w:color="auto"/>
              <w:left w:val="nil"/>
              <w:bottom w:val="nil"/>
              <w:right w:val="nil"/>
            </w:tcBorders>
            <w:vAlign w:val="center"/>
          </w:tcPr>
          <w:p w14:paraId="3EF0C3A5" w14:textId="77777777" w:rsidR="002E6795" w:rsidRDefault="002E6795" w:rsidP="002E6795">
            <w:pPr>
              <w:pStyle w:val="Listenabsatz"/>
              <w:ind w:left="0"/>
            </w:pPr>
          </w:p>
        </w:tc>
        <w:tc>
          <w:tcPr>
            <w:tcW w:w="2971" w:type="dxa"/>
            <w:tcBorders>
              <w:top w:val="single" w:sz="4" w:space="0" w:color="auto"/>
              <w:left w:val="nil"/>
              <w:bottom w:val="nil"/>
              <w:right w:val="nil"/>
            </w:tcBorders>
            <w:vAlign w:val="center"/>
          </w:tcPr>
          <w:p w14:paraId="358E6623" w14:textId="77777777" w:rsidR="002E6795" w:rsidRDefault="002E6795" w:rsidP="002E6795">
            <w:pPr>
              <w:pStyle w:val="Listenabsatz"/>
              <w:ind w:left="0"/>
            </w:pPr>
          </w:p>
        </w:tc>
        <w:tc>
          <w:tcPr>
            <w:tcW w:w="708" w:type="dxa"/>
            <w:tcBorders>
              <w:top w:val="nil"/>
              <w:left w:val="nil"/>
              <w:bottom w:val="nil"/>
              <w:right w:val="nil"/>
            </w:tcBorders>
            <w:vAlign w:val="center"/>
          </w:tcPr>
          <w:p w14:paraId="2AB210F7" w14:textId="77777777" w:rsidR="002E6795" w:rsidRDefault="002E6795" w:rsidP="002E6795"/>
        </w:tc>
        <w:tc>
          <w:tcPr>
            <w:tcW w:w="999" w:type="dxa"/>
            <w:tcBorders>
              <w:top w:val="nil"/>
              <w:left w:val="nil"/>
              <w:bottom w:val="nil"/>
              <w:right w:val="single" w:sz="4" w:space="0" w:color="auto"/>
            </w:tcBorders>
            <w:vAlign w:val="center"/>
          </w:tcPr>
          <w:p w14:paraId="32F11459" w14:textId="25543641" w:rsidR="002E6795" w:rsidRDefault="002E6795" w:rsidP="002E6795"/>
        </w:tc>
        <w:tc>
          <w:tcPr>
            <w:tcW w:w="340" w:type="dxa"/>
            <w:tcBorders>
              <w:left w:val="single" w:sz="4" w:space="0" w:color="auto"/>
            </w:tcBorders>
            <w:vAlign w:val="center"/>
          </w:tcPr>
          <w:p w14:paraId="65A666AF" w14:textId="74ABBEE9" w:rsidR="002E6795" w:rsidRPr="002E6795" w:rsidRDefault="002E6795" w:rsidP="002E6795">
            <w:pPr>
              <w:rPr>
                <w:b/>
                <w:bCs/>
              </w:rPr>
            </w:pPr>
            <w:r w:rsidRPr="002E6795">
              <w:rPr>
                <w:b/>
                <w:bCs/>
              </w:rPr>
              <w:t>D</w:t>
            </w:r>
          </w:p>
        </w:tc>
        <w:tc>
          <w:tcPr>
            <w:tcW w:w="2630" w:type="dxa"/>
            <w:vAlign w:val="center"/>
          </w:tcPr>
          <w:p w14:paraId="3BBE24EF" w14:textId="2E79D03C" w:rsidR="002E6795" w:rsidRPr="003B7B82" w:rsidRDefault="002E6795" w:rsidP="002E6795">
            <w:pPr>
              <w:rPr>
                <w:rFonts w:eastAsia="Calibri" w:cs="Times New Roman"/>
              </w:rPr>
            </w:pPr>
            <w:r>
              <w:rPr>
                <w:rFonts w:eastAsia="Calibri" w:cs="Times New Roman"/>
              </w:rPr>
              <w:t>Kreissektor</w:t>
            </w:r>
          </w:p>
        </w:tc>
      </w:tr>
      <w:tr w:rsidR="002E6795" w14:paraId="63BC405B" w14:textId="77777777" w:rsidTr="002E6795">
        <w:trPr>
          <w:trHeight w:val="452"/>
        </w:trPr>
        <w:tc>
          <w:tcPr>
            <w:tcW w:w="339" w:type="dxa"/>
            <w:tcBorders>
              <w:top w:val="nil"/>
              <w:left w:val="nil"/>
              <w:bottom w:val="nil"/>
              <w:right w:val="nil"/>
            </w:tcBorders>
            <w:vAlign w:val="center"/>
          </w:tcPr>
          <w:p w14:paraId="5BCB7BF6" w14:textId="77777777" w:rsidR="002E6795" w:rsidRDefault="002E6795" w:rsidP="002E6795">
            <w:pPr>
              <w:pStyle w:val="Listenabsatz"/>
              <w:ind w:left="0"/>
            </w:pPr>
          </w:p>
        </w:tc>
        <w:tc>
          <w:tcPr>
            <w:tcW w:w="2971" w:type="dxa"/>
            <w:tcBorders>
              <w:top w:val="nil"/>
              <w:left w:val="nil"/>
              <w:bottom w:val="nil"/>
              <w:right w:val="nil"/>
            </w:tcBorders>
            <w:vAlign w:val="center"/>
          </w:tcPr>
          <w:p w14:paraId="285F6C34" w14:textId="77777777" w:rsidR="002E6795" w:rsidRDefault="002E6795" w:rsidP="002E6795">
            <w:pPr>
              <w:pStyle w:val="Listenabsatz"/>
              <w:ind w:left="0"/>
            </w:pPr>
          </w:p>
        </w:tc>
        <w:tc>
          <w:tcPr>
            <w:tcW w:w="708" w:type="dxa"/>
            <w:tcBorders>
              <w:top w:val="nil"/>
              <w:left w:val="nil"/>
              <w:bottom w:val="nil"/>
              <w:right w:val="nil"/>
            </w:tcBorders>
            <w:vAlign w:val="center"/>
          </w:tcPr>
          <w:p w14:paraId="4ACFB833" w14:textId="77777777" w:rsidR="002E6795" w:rsidRDefault="002E6795" w:rsidP="002E6795"/>
        </w:tc>
        <w:tc>
          <w:tcPr>
            <w:tcW w:w="999" w:type="dxa"/>
            <w:tcBorders>
              <w:top w:val="nil"/>
              <w:left w:val="nil"/>
              <w:bottom w:val="nil"/>
              <w:right w:val="single" w:sz="4" w:space="0" w:color="auto"/>
            </w:tcBorders>
            <w:vAlign w:val="center"/>
          </w:tcPr>
          <w:p w14:paraId="6FC6C694" w14:textId="0C4193CC" w:rsidR="002E6795" w:rsidRDefault="002E6795" w:rsidP="002E6795"/>
        </w:tc>
        <w:tc>
          <w:tcPr>
            <w:tcW w:w="340" w:type="dxa"/>
            <w:tcBorders>
              <w:left w:val="single" w:sz="4" w:space="0" w:color="auto"/>
            </w:tcBorders>
            <w:vAlign w:val="center"/>
          </w:tcPr>
          <w:p w14:paraId="37BD04BE" w14:textId="408C4549" w:rsidR="002E6795" w:rsidRPr="002E6795" w:rsidRDefault="002E6795" w:rsidP="002E6795">
            <w:pPr>
              <w:rPr>
                <w:b/>
                <w:bCs/>
              </w:rPr>
            </w:pPr>
            <w:r w:rsidRPr="002E6795">
              <w:rPr>
                <w:b/>
                <w:bCs/>
              </w:rPr>
              <w:t>E</w:t>
            </w:r>
          </w:p>
        </w:tc>
        <w:tc>
          <w:tcPr>
            <w:tcW w:w="2630" w:type="dxa"/>
            <w:vAlign w:val="center"/>
          </w:tcPr>
          <w:p w14:paraId="696BB2EE" w14:textId="21DD0B5A" w:rsidR="002E6795" w:rsidRPr="001639B1" w:rsidRDefault="002E6795" w:rsidP="002E6795">
            <w:pPr>
              <w:rPr>
                <w:rFonts w:eastAsia="Calibri" w:cs="Times New Roman"/>
              </w:rPr>
            </w:pPr>
            <w:r>
              <w:rPr>
                <w:rFonts w:eastAsia="Calibri" w:cs="Times New Roman"/>
              </w:rPr>
              <w:t>Kreissegment</w:t>
            </w:r>
          </w:p>
        </w:tc>
      </w:tr>
    </w:tbl>
    <w:p w14:paraId="0E2ABCD5" w14:textId="032D3B71" w:rsidR="00973DBE" w:rsidRPr="00642E74" w:rsidRDefault="00973DBE" w:rsidP="00E82D28"/>
    <w:p w14:paraId="68E42E4C" w14:textId="155FD25B" w:rsidR="00E82D28" w:rsidRPr="002E6795" w:rsidRDefault="000962DD" w:rsidP="00E82D28">
      <w:pPr>
        <w:pStyle w:val="Listenabsatz"/>
        <w:numPr>
          <w:ilvl w:val="0"/>
          <w:numId w:val="2"/>
        </w:numPr>
      </w:pPr>
      <w:r>
        <w:t xml:space="preserve">Von einem Kegel sind Radius und Höhe bekannt. </w:t>
      </w:r>
      <w:r w:rsidR="002E6795">
        <w:br/>
      </w:r>
      <w:r>
        <w:t xml:space="preserve">Berechne </w:t>
      </w:r>
      <w:r w:rsidRPr="000B1C6F">
        <w:rPr>
          <w:b/>
          <w:bCs/>
          <w:color w:val="31849B" w:themeColor="accent5" w:themeShade="BF"/>
        </w:rPr>
        <w:t>1)</w:t>
      </w:r>
      <w:r w:rsidRPr="000B1C6F">
        <w:rPr>
          <w:color w:val="31849B" w:themeColor="accent5" w:themeShade="BF"/>
        </w:rPr>
        <w:t xml:space="preserve"> </w:t>
      </w:r>
      <w:r>
        <w:t xml:space="preserve">die Länge der Mantellinie, </w:t>
      </w:r>
      <w:r w:rsidRPr="000B1C6F">
        <w:rPr>
          <w:b/>
          <w:bCs/>
          <w:color w:val="31849B" w:themeColor="accent5" w:themeShade="BF"/>
        </w:rPr>
        <w:t>2)</w:t>
      </w:r>
      <w:r>
        <w:t xml:space="preserve"> die Mantelfläche, </w:t>
      </w:r>
      <w:r w:rsidRPr="000B1C6F">
        <w:rPr>
          <w:b/>
          <w:bCs/>
          <w:color w:val="31849B" w:themeColor="accent5" w:themeShade="BF"/>
        </w:rPr>
        <w:t>3)</w:t>
      </w:r>
      <w:r>
        <w:t xml:space="preserve"> die Oberfläche und </w:t>
      </w:r>
      <w:r w:rsidRPr="000B1C6F">
        <w:rPr>
          <w:b/>
          <w:bCs/>
          <w:color w:val="31849B" w:themeColor="accent5" w:themeShade="BF"/>
        </w:rPr>
        <w:t xml:space="preserve">4) </w:t>
      </w:r>
      <w:r>
        <w:t>das Volumen des Kegels</w:t>
      </w:r>
      <w:r w:rsidR="002E6795">
        <w:t>!</w:t>
      </w:r>
    </w:p>
    <w:p w14:paraId="6714540D" w14:textId="3CE91559" w:rsidR="0067297A" w:rsidRPr="002E6795" w:rsidRDefault="002E6795" w:rsidP="0067297A">
      <w:pPr>
        <w:pStyle w:val="Listenabsatz"/>
        <w:numPr>
          <w:ilvl w:val="1"/>
          <w:numId w:val="2"/>
        </w:numPr>
      </w:pPr>
      <m:oMath>
        <m:r>
          <m:rPr>
            <m:sty m:val="p"/>
          </m:rPr>
          <w:rPr>
            <w:rFonts w:ascii="Cambria Math" w:hAnsi="Cambria Math"/>
          </w:rPr>
          <m:t>r=16 cm,  h=63 cm</m:t>
        </m:r>
      </m:oMath>
    </w:p>
    <w:p w14:paraId="522D6F92" w14:textId="41742335" w:rsidR="0067297A" w:rsidRPr="002E6795" w:rsidRDefault="002E6795" w:rsidP="0067297A">
      <w:pPr>
        <w:pStyle w:val="Listenabsatz"/>
        <w:numPr>
          <w:ilvl w:val="1"/>
          <w:numId w:val="2"/>
        </w:numPr>
      </w:pPr>
      <m:oMath>
        <m:r>
          <m:rPr>
            <m:sty m:val="p"/>
          </m:rPr>
          <w:rPr>
            <w:rFonts w:ascii="Cambria Math" w:hAnsi="Cambria Math"/>
          </w:rPr>
          <m:t>r=15 mm, h=20 mm</m:t>
        </m:r>
      </m:oMath>
    </w:p>
    <w:p w14:paraId="2A67A98E" w14:textId="24AFD6F9" w:rsidR="0067297A" w:rsidRPr="002E6795" w:rsidRDefault="002E6795" w:rsidP="008746E3">
      <w:pPr>
        <w:pStyle w:val="Listenabsatz"/>
        <w:numPr>
          <w:ilvl w:val="1"/>
          <w:numId w:val="2"/>
        </w:numPr>
      </w:pPr>
      <m:oMath>
        <m:r>
          <m:rPr>
            <m:sty m:val="p"/>
          </m:rPr>
          <w:rPr>
            <w:rFonts w:ascii="Cambria Math" w:hAnsi="Cambria Math"/>
          </w:rPr>
          <m:t>r=0,5 m, h=1,2 m</m:t>
        </m:r>
      </m:oMath>
    </w:p>
    <w:p w14:paraId="490F265A" w14:textId="3C85D124" w:rsidR="009C22A4" w:rsidRPr="002E6795" w:rsidRDefault="009C22A4" w:rsidP="009C22A4">
      <w:pPr>
        <w:pStyle w:val="Listenabsatz"/>
        <w:ind w:left="1080"/>
      </w:pPr>
      <w:r w:rsidRPr="002E6795">
        <w:br/>
      </w:r>
      <w:r w:rsidR="00B8126B" w:rsidRPr="002E6795">
        <w:t xml:space="preserve"> </w:t>
      </w:r>
      <w:r w:rsidRPr="002E6795">
        <w:br/>
      </w:r>
      <w:r w:rsidR="008746E3" w:rsidRPr="002E6795">
        <w:br/>
      </w:r>
      <w:r w:rsidR="0093752D" w:rsidRPr="002E6795">
        <w:br/>
      </w:r>
      <w:r w:rsidR="0093752D" w:rsidRPr="002E6795">
        <w:br/>
      </w:r>
    </w:p>
    <w:p w14:paraId="44DB97EB" w14:textId="77777777" w:rsidR="009C22A4" w:rsidRPr="002E6795" w:rsidRDefault="009C22A4">
      <w:pPr>
        <w:pStyle w:val="Listenabsatz"/>
        <w:ind w:left="1080"/>
      </w:pPr>
    </w:p>
    <w:p w14:paraId="4BEE4A99" w14:textId="37A9E6F6" w:rsidR="0067297A" w:rsidRPr="002E6795" w:rsidRDefault="00BC31CF" w:rsidP="00BC31CF">
      <w:pPr>
        <w:pStyle w:val="Listenabsatz"/>
        <w:numPr>
          <w:ilvl w:val="0"/>
          <w:numId w:val="2"/>
        </w:numPr>
      </w:pPr>
      <w:r w:rsidRPr="002E6795">
        <w:t xml:space="preserve">Von einem </w:t>
      </w:r>
      <w:r w:rsidR="00D81358" w:rsidRPr="002E6795">
        <w:t>Drehk</w:t>
      </w:r>
      <w:r w:rsidRPr="002E6795">
        <w:t xml:space="preserve">egel sind </w:t>
      </w:r>
      <w:r w:rsidR="000B1C6F" w:rsidRPr="002E6795">
        <w:t xml:space="preserve">zwei der Größen r, h und s gegeben. Berechne </w:t>
      </w:r>
      <w:r w:rsidR="000B1C6F" w:rsidRPr="002E6795">
        <w:rPr>
          <w:b/>
          <w:bCs/>
          <w:color w:val="31849B" w:themeColor="accent5" w:themeShade="BF"/>
        </w:rPr>
        <w:t>1)</w:t>
      </w:r>
      <w:r w:rsidR="000B1C6F" w:rsidRPr="002E6795">
        <w:rPr>
          <w:color w:val="31849B" w:themeColor="accent5" w:themeShade="BF"/>
        </w:rPr>
        <w:t xml:space="preserve"> </w:t>
      </w:r>
      <w:r w:rsidR="000B1C6F" w:rsidRPr="002E6795">
        <w:t xml:space="preserve">die dritte Größe, </w:t>
      </w:r>
      <w:r w:rsidR="000B1C6F" w:rsidRPr="002E6795">
        <w:rPr>
          <w:b/>
          <w:bCs/>
          <w:color w:val="31849B" w:themeColor="accent5" w:themeShade="BF"/>
        </w:rPr>
        <w:t>2)</w:t>
      </w:r>
      <w:r w:rsidR="000B1C6F" w:rsidRPr="002E6795">
        <w:t xml:space="preserve"> die Mantelfläche, </w:t>
      </w:r>
      <w:r w:rsidR="000B1C6F" w:rsidRPr="002E6795">
        <w:rPr>
          <w:b/>
          <w:bCs/>
          <w:color w:val="31849B" w:themeColor="accent5" w:themeShade="BF"/>
        </w:rPr>
        <w:t>3)</w:t>
      </w:r>
      <w:r w:rsidR="000B1C6F" w:rsidRPr="002E6795">
        <w:t xml:space="preserve"> die Oberfläche und </w:t>
      </w:r>
      <w:r w:rsidR="000B1C6F" w:rsidRPr="002E6795">
        <w:rPr>
          <w:b/>
          <w:bCs/>
          <w:color w:val="31849B" w:themeColor="accent5" w:themeShade="BF"/>
        </w:rPr>
        <w:t xml:space="preserve">4) </w:t>
      </w:r>
      <w:r w:rsidR="000B1C6F" w:rsidRPr="002E6795">
        <w:t>das Volumen des Kegels.</w:t>
      </w:r>
    </w:p>
    <w:p w14:paraId="712D476F" w14:textId="0B86F6BF" w:rsidR="00BC31CF" w:rsidRPr="002E6795" w:rsidRDefault="002E6795" w:rsidP="00BC31CF">
      <w:pPr>
        <w:pStyle w:val="Listenabsatz"/>
        <w:numPr>
          <w:ilvl w:val="1"/>
          <w:numId w:val="2"/>
        </w:numPr>
      </w:pPr>
      <m:oMath>
        <m:r>
          <m:rPr>
            <m:sty m:val="p"/>
          </m:rPr>
          <w:rPr>
            <w:rFonts w:ascii="Cambria Math" w:hAnsi="Cambria Math"/>
          </w:rPr>
          <m:t>r=9 cm, s=41 cm</m:t>
        </m:r>
      </m:oMath>
    </w:p>
    <w:p w14:paraId="4E3C6F52" w14:textId="34CF11AB" w:rsidR="00BC31CF" w:rsidRPr="002E6795" w:rsidRDefault="002E6795" w:rsidP="00BC31CF">
      <w:pPr>
        <w:pStyle w:val="Listenabsatz"/>
        <w:numPr>
          <w:ilvl w:val="1"/>
          <w:numId w:val="2"/>
        </w:numPr>
      </w:pPr>
      <m:oMath>
        <m:r>
          <m:rPr>
            <m:sty m:val="p"/>
          </m:rPr>
          <w:rPr>
            <w:rFonts w:ascii="Cambria Math" w:hAnsi="Cambria Math"/>
          </w:rPr>
          <m:t>h=24 mm, s=26 mm</m:t>
        </m:r>
      </m:oMath>
    </w:p>
    <w:p w14:paraId="7F877F51" w14:textId="72074B35" w:rsidR="00BC31CF" w:rsidRPr="002E6795" w:rsidRDefault="002E6795" w:rsidP="00BC31CF">
      <w:pPr>
        <w:pStyle w:val="Listenabsatz"/>
        <w:numPr>
          <w:ilvl w:val="1"/>
          <w:numId w:val="2"/>
        </w:numPr>
      </w:pPr>
      <m:oMath>
        <m:r>
          <m:rPr>
            <m:sty m:val="p"/>
          </m:rPr>
          <w:rPr>
            <w:rFonts w:ascii="Cambria Math" w:hAnsi="Cambria Math"/>
          </w:rPr>
          <m:t>r=20 cm, s=29 cm</m:t>
        </m:r>
      </m:oMath>
    </w:p>
    <w:p w14:paraId="3408EAC7" w14:textId="25FF968B" w:rsidR="00995B00" w:rsidRPr="00B97A33" w:rsidRDefault="00B03D13" w:rsidP="00F94420">
      <w:pPr>
        <w:pStyle w:val="Listenabsatz"/>
        <w:spacing w:line="360" w:lineRule="auto"/>
        <w:ind w:left="1800"/>
      </w:pPr>
      <w:r w:rsidRPr="002E6795">
        <w:rPr>
          <w:rFonts w:eastAsiaTheme="minorEastAsia"/>
        </w:rPr>
        <w:br/>
      </w:r>
      <w:r w:rsidR="00995B00" w:rsidRPr="002E6795">
        <w:br/>
      </w:r>
      <w:r w:rsidR="00CC02A4" w:rsidRPr="002E6795">
        <w:br/>
      </w:r>
      <w:r w:rsidR="00995B00" w:rsidRPr="002E6795">
        <w:br/>
      </w:r>
      <w:r w:rsidR="00995B00">
        <w:br/>
      </w:r>
    </w:p>
    <w:p w14:paraId="220DFF57" w14:textId="77777777" w:rsidR="00A4174C" w:rsidRPr="0067297A" w:rsidRDefault="00A4174C">
      <w:pPr>
        <w:pStyle w:val="Listenabsatz"/>
        <w:ind w:left="1800"/>
      </w:pPr>
    </w:p>
    <w:p w14:paraId="05F21B03" w14:textId="40A5743F" w:rsidR="00382F65" w:rsidRDefault="000B1C6F">
      <w:pPr>
        <w:pStyle w:val="Listenabsatz"/>
        <w:numPr>
          <w:ilvl w:val="0"/>
          <w:numId w:val="2"/>
        </w:numPr>
      </w:pPr>
      <w:r>
        <w:t>Milan und Sara wollen ein Tipi</w:t>
      </w:r>
      <w:r w:rsidR="00EC6523">
        <w:t xml:space="preserve"> (ein kegelförmiges Zelt)</w:t>
      </w:r>
      <w:r>
        <w:t xml:space="preserve"> für ihren Garten bauen</w:t>
      </w:r>
      <w:r w:rsidR="00440F0C">
        <w:t>.</w:t>
      </w:r>
      <w:r w:rsidR="00EC6523">
        <w:t xml:space="preserve"> Es soll einen Radius von 1,5 Meter und eine Höhe von 2 Meter haben.</w:t>
      </w:r>
    </w:p>
    <w:p w14:paraId="7AE54808" w14:textId="417A64E1" w:rsidR="00440F0C" w:rsidRDefault="00EC6523" w:rsidP="00440F0C">
      <w:pPr>
        <w:pStyle w:val="Listenabsatz"/>
        <w:numPr>
          <w:ilvl w:val="1"/>
          <w:numId w:val="2"/>
        </w:numPr>
      </w:pPr>
      <w:r>
        <w:t>Wie lang müssen die Stangen für das Zeltgestell jeweils sein?</w:t>
      </w:r>
      <w:r>
        <w:br/>
        <w:t>(Hinweis: Mantellinie)</w:t>
      </w:r>
    </w:p>
    <w:p w14:paraId="72C7A803" w14:textId="0C583162" w:rsidR="00440F0C" w:rsidRDefault="00EC6523" w:rsidP="00440F0C">
      <w:pPr>
        <w:pStyle w:val="Listenabsatz"/>
        <w:numPr>
          <w:ilvl w:val="1"/>
          <w:numId w:val="2"/>
        </w:numPr>
      </w:pPr>
      <w:r>
        <w:t>Wie groß muss die Zeltplane sein?</w:t>
      </w:r>
      <w:r>
        <w:br/>
        <w:t>(Hinweis: Mantelfläche)</w:t>
      </w:r>
    </w:p>
    <w:p w14:paraId="2E6B3EC4" w14:textId="42DAC58E" w:rsidR="00EC6523" w:rsidRDefault="00EC6523" w:rsidP="00440F0C">
      <w:pPr>
        <w:pStyle w:val="Listenabsatz"/>
        <w:numPr>
          <w:ilvl w:val="1"/>
          <w:numId w:val="2"/>
        </w:numPr>
      </w:pPr>
      <w:r>
        <w:t>Wie viel Stoff wird für die Plane benötigt, wenn 10% Verschnitt einzuberechnen sind?</w:t>
      </w:r>
    </w:p>
    <w:p w14:paraId="48FF56B3" w14:textId="6D55DBB9" w:rsidR="008E5BD2" w:rsidRPr="008E5BD2" w:rsidRDefault="0093752D" w:rsidP="008E5BD2">
      <w:pPr>
        <w:pStyle w:val="Listenabsatz"/>
        <w:ind w:left="1800"/>
      </w:pPr>
      <w:r>
        <w:rPr>
          <w:rFonts w:eastAsiaTheme="minorEastAsia"/>
        </w:rPr>
        <w:br/>
      </w:r>
      <w:r w:rsidR="00FE49BC">
        <w:rPr>
          <w:rFonts w:eastAsiaTheme="minorEastAsia"/>
        </w:rPr>
        <w:br/>
      </w:r>
      <w:r>
        <w:rPr>
          <w:rFonts w:eastAsiaTheme="minorEastAsia"/>
        </w:rPr>
        <w:br/>
      </w:r>
      <w:r w:rsidR="00F94420">
        <w:rPr>
          <w:rFonts w:eastAsiaTheme="minorEastAsia"/>
        </w:rPr>
        <w:br/>
      </w:r>
      <w:r>
        <w:rPr>
          <w:rFonts w:eastAsiaTheme="minorEastAsia"/>
        </w:rPr>
        <w:br/>
      </w:r>
      <w:r w:rsidR="008E5BD2">
        <w:rPr>
          <w:rFonts w:eastAsiaTheme="minorEastAsia"/>
        </w:rPr>
        <w:br/>
      </w:r>
    </w:p>
    <w:p w14:paraId="73A8F1CC" w14:textId="593F272A" w:rsidR="00F94420" w:rsidRDefault="00F94420" w:rsidP="007A7442">
      <w:pPr>
        <w:pStyle w:val="Listenabsatz"/>
        <w:numPr>
          <w:ilvl w:val="0"/>
          <w:numId w:val="2"/>
        </w:numPr>
        <w:rPr>
          <w:rFonts w:eastAsiaTheme="minorEastAsia"/>
        </w:rPr>
      </w:pPr>
      <w:r>
        <w:rPr>
          <w:rFonts w:eastAsiaTheme="minorEastAsia"/>
        </w:rPr>
        <w:t xml:space="preserve">Tabea will sich zu Halloween als Hexe verkleiden. Weil sie gerne näht, will sie sich ihren </w:t>
      </w:r>
      <w:proofErr w:type="spellStart"/>
      <w:r>
        <w:rPr>
          <w:rFonts w:eastAsiaTheme="minorEastAsia"/>
        </w:rPr>
        <w:t>Hexenhut</w:t>
      </w:r>
      <w:proofErr w:type="spellEnd"/>
      <w:r>
        <w:rPr>
          <w:rFonts w:eastAsiaTheme="minorEastAsia"/>
        </w:rPr>
        <w:t xml:space="preserve"> selbst machen. Der Hut besteht aus der Mantelfläche eines Kegels mit Radius von 8,5 cm und einer Höhe von 30 cm sowie einem Kreisring mit innerem Radius von 8,5 cm und äußeren Radius 20 cm. Wie viel Stoff braucht Tabea, wenn 10% Verschnitt berücksichtigt werden soll?</w:t>
      </w:r>
      <w:r>
        <w:rPr>
          <w:rFonts w:eastAsiaTheme="minorEastAsia"/>
        </w:rPr>
        <w:br/>
      </w:r>
    </w:p>
    <w:p w14:paraId="1B39F214" w14:textId="7A55E6D9" w:rsidR="0049764D" w:rsidRDefault="00F94420" w:rsidP="00F94420">
      <w:pPr>
        <w:pStyle w:val="Listenabsatz"/>
        <w:ind w:left="1080"/>
        <w:rPr>
          <w:rFonts w:eastAsiaTheme="minorEastAsia"/>
        </w:rPr>
      </w:pPr>
      <w:r>
        <w:rPr>
          <w:rFonts w:eastAsiaTheme="minorEastAsia"/>
        </w:rPr>
        <w:t>Erinnerung: Die Fläche eines Kreisrings mit innerem Radius</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1</m:t>
            </m:r>
          </m:sub>
        </m:sSub>
      </m:oMath>
      <w:r>
        <w:rPr>
          <w:rFonts w:eastAsiaTheme="minorEastAsia"/>
        </w:rPr>
        <w:t xml:space="preserve"> und äußeren Radius </w:t>
      </w:r>
      <m:oMath>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2</m:t>
            </m:r>
          </m:sub>
        </m:sSub>
      </m:oMath>
      <w:r>
        <w:rPr>
          <w:rFonts w:eastAsiaTheme="minorEastAsia"/>
        </w:rPr>
        <w:t xml:space="preserve"> beträgt </w:t>
      </w:r>
      <m:oMath>
        <m:r>
          <w:rPr>
            <w:rFonts w:ascii="Cambria Math" w:eastAsiaTheme="minorEastAsia" w:hAnsi="Cambria Math"/>
          </w:rPr>
          <m:t>A=</m:t>
        </m:r>
        <m:d>
          <m:dPr>
            <m:ctrlPr>
              <w:rPr>
                <w:rFonts w:ascii="Cambria Math" w:eastAsiaTheme="minorEastAsia" w:hAnsi="Cambria Math"/>
                <w:i/>
              </w:rPr>
            </m:ctrlPr>
          </m:dPr>
          <m:e>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2</m:t>
                </m:r>
              </m:sub>
              <m:sup>
                <m:r>
                  <w:rPr>
                    <w:rFonts w:ascii="Cambria Math" w:eastAsiaTheme="minorEastAsia" w:hAnsi="Cambria Math"/>
                  </w:rPr>
                  <m:t>2</m:t>
                </m:r>
              </m:sup>
            </m:sSubSup>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1</m:t>
                </m:r>
              </m:sub>
              <m:sup>
                <m:r>
                  <w:rPr>
                    <w:rFonts w:ascii="Cambria Math" w:eastAsiaTheme="minorEastAsia" w:hAnsi="Cambria Math"/>
                  </w:rPr>
                  <m:t>2</m:t>
                </m:r>
              </m:sup>
            </m:sSubSup>
          </m:e>
        </m:d>
        <m:r>
          <w:rPr>
            <w:rFonts w:ascii="Cambria Math" w:eastAsiaTheme="minorEastAsia" w:hAnsi="Cambria Math"/>
          </w:rPr>
          <m:t>π</m:t>
        </m:r>
      </m:oMath>
      <w:r>
        <w:rPr>
          <w:rFonts w:eastAsiaTheme="minorEastAsia"/>
        </w:rPr>
        <w:t>.</w:t>
      </w:r>
      <w:r w:rsidR="00F36C8A">
        <w:rPr>
          <w:rFonts w:eastAsiaTheme="minorEastAsia"/>
        </w:rPr>
        <w:br/>
      </w:r>
      <w:r w:rsidR="00F36C8A">
        <w:rPr>
          <w:rFonts w:eastAsiaTheme="minorEastAsia"/>
        </w:rPr>
        <w:br/>
      </w:r>
      <w:r w:rsidR="00F36C8A">
        <w:rPr>
          <w:rFonts w:eastAsiaTheme="minorEastAsia"/>
        </w:rPr>
        <w:br/>
      </w:r>
      <w:r w:rsidR="00F36C8A">
        <w:rPr>
          <w:rFonts w:eastAsiaTheme="minorEastAsia"/>
        </w:rPr>
        <w:br/>
      </w:r>
      <w:r w:rsidR="00F36C8A">
        <w:rPr>
          <w:rFonts w:eastAsiaTheme="minorEastAsia"/>
        </w:rPr>
        <w:br/>
      </w:r>
      <w:r w:rsidR="00F36C8A">
        <w:rPr>
          <w:rFonts w:eastAsiaTheme="minorEastAsia"/>
        </w:rPr>
        <w:br/>
      </w:r>
    </w:p>
    <w:p w14:paraId="08AA06E5" w14:textId="70FE3A01" w:rsidR="001D1039" w:rsidRDefault="00FE49BC" w:rsidP="00DD7FA3">
      <w:pPr>
        <w:pStyle w:val="Listenabsatz"/>
        <w:ind w:left="1080"/>
        <w:rPr>
          <w:rFonts w:eastAsiaTheme="minorEastAsia"/>
        </w:rPr>
      </w:pPr>
      <w:r w:rsidRPr="00F36C8A">
        <w:rPr>
          <w:rFonts w:eastAsiaTheme="minorEastAsia"/>
        </w:rPr>
        <w:br/>
      </w:r>
      <w:r w:rsidRPr="00F36C8A">
        <w:rPr>
          <w:rFonts w:eastAsiaTheme="minorEastAsia"/>
        </w:rPr>
        <w:br/>
      </w:r>
      <w:r w:rsidR="00955278" w:rsidRPr="008E5BD2">
        <w:rPr>
          <w:rFonts w:eastAsiaTheme="minorEastAsia"/>
        </w:rPr>
        <w:br/>
      </w:r>
    </w:p>
    <w:p w14:paraId="5BBBED4F" w14:textId="77777777" w:rsidR="00FE49BC" w:rsidRDefault="00FE49BC" w:rsidP="00FE49BC">
      <w:pPr>
        <w:pStyle w:val="Listenabsatz"/>
        <w:ind w:left="1800"/>
        <w:rPr>
          <w:rFonts w:eastAsiaTheme="minorEastAsia"/>
        </w:rPr>
      </w:pPr>
    </w:p>
    <w:p w14:paraId="138DAFE9" w14:textId="6AB3D0FB" w:rsidR="00A4174C" w:rsidRPr="001D1039" w:rsidRDefault="00955278" w:rsidP="0092583A">
      <w:pPr>
        <w:pStyle w:val="Listenabsatz"/>
        <w:ind w:left="1080"/>
        <w:rPr>
          <w:rFonts w:eastAsiaTheme="minorEastAsia"/>
        </w:rPr>
      </w:pPr>
      <w:r w:rsidRPr="001D1039">
        <w:rPr>
          <w:rFonts w:eastAsiaTheme="minorEastAsia"/>
        </w:rPr>
        <w:br/>
      </w:r>
    </w:p>
    <w:p w14:paraId="229152D2" w14:textId="77777777" w:rsidR="001D1039" w:rsidRDefault="001D1039">
      <w:pPr>
        <w:rPr>
          <w:rFonts w:eastAsiaTheme="majorEastAsia" w:cstheme="majorBidi"/>
          <w:b/>
          <w:bCs/>
          <w:color w:val="008FB6"/>
          <w:sz w:val="30"/>
          <w:szCs w:val="28"/>
        </w:rPr>
      </w:pPr>
      <w:r>
        <w:br w:type="page"/>
      </w:r>
    </w:p>
    <w:p w14:paraId="332F3C7F" w14:textId="5BDB9AEA" w:rsidR="00F1188D" w:rsidRDefault="007133B1" w:rsidP="00F1188D">
      <w:pPr>
        <w:pStyle w:val="berschrift1"/>
      </w:pPr>
      <w:r>
        <w:lastRenderedPageBreak/>
        <w:br/>
      </w:r>
      <w:r w:rsidR="00F1188D">
        <w:t>Lösungen</w:t>
      </w:r>
    </w:p>
    <w:p w14:paraId="6B7C4EF3" w14:textId="7627CBE2" w:rsidR="00F1188D" w:rsidRDefault="00F1188D" w:rsidP="00F1188D"/>
    <w:p w14:paraId="127B3374" w14:textId="4FEC5ED7" w:rsidR="00F1188D" w:rsidRPr="00642E74" w:rsidRDefault="00F47F84" w:rsidP="00917E62">
      <w:pPr>
        <w:pStyle w:val="Listenabsatz"/>
        <w:numPr>
          <w:ilvl w:val="0"/>
          <w:numId w:val="6"/>
        </w:numPr>
      </w:pPr>
      <w:r>
        <w:rPr>
          <w:rFonts w:eastAsiaTheme="majorEastAsia" w:cstheme="majorBidi"/>
          <w:color w:val="000000" w:themeColor="text1"/>
        </w:rPr>
        <w:t>1</w:t>
      </w:r>
      <w:r w:rsidR="000B1C6F">
        <w:rPr>
          <w:rFonts w:eastAsiaTheme="majorEastAsia" w:cstheme="majorBidi"/>
          <w:color w:val="000000" w:themeColor="text1"/>
        </w:rPr>
        <w:t>C</w:t>
      </w:r>
      <w:r w:rsidR="00B8126B">
        <w:rPr>
          <w:rFonts w:eastAsiaTheme="majorEastAsia" w:cstheme="majorBidi"/>
          <w:color w:val="000000" w:themeColor="text1"/>
        </w:rPr>
        <w:t>, 2</w:t>
      </w:r>
      <w:r w:rsidR="000B1C6F">
        <w:rPr>
          <w:rFonts w:eastAsiaTheme="majorEastAsia" w:cstheme="majorBidi"/>
          <w:color w:val="000000" w:themeColor="text1"/>
        </w:rPr>
        <w:t>D</w:t>
      </w:r>
      <w:r w:rsidR="00B8126B">
        <w:rPr>
          <w:rFonts w:eastAsiaTheme="majorEastAsia" w:cstheme="majorBidi"/>
          <w:color w:val="000000" w:themeColor="text1"/>
        </w:rPr>
        <w:t>, 3</w:t>
      </w:r>
      <w:r w:rsidR="000B1C6F">
        <w:rPr>
          <w:rFonts w:eastAsiaTheme="majorEastAsia" w:cstheme="majorBidi"/>
          <w:color w:val="000000" w:themeColor="text1"/>
        </w:rPr>
        <w:t>A</w:t>
      </w:r>
      <w:r w:rsidR="000B1C6F">
        <w:rPr>
          <w:rFonts w:eastAsiaTheme="majorEastAsia" w:cstheme="majorBidi"/>
          <w:color w:val="000000" w:themeColor="text1"/>
        </w:rPr>
        <w:br/>
      </w:r>
    </w:p>
    <w:p w14:paraId="227B86B7" w14:textId="2358FB9B" w:rsidR="00306AED" w:rsidRPr="007D1E40" w:rsidRDefault="00306AED" w:rsidP="00306AED">
      <w:pPr>
        <w:pStyle w:val="Listenabsatz"/>
        <w:numPr>
          <w:ilvl w:val="0"/>
          <w:numId w:val="6"/>
        </w:numPr>
        <w:spacing w:line="360" w:lineRule="auto"/>
      </w:pPr>
      <w:r w:rsidRPr="000E7E1E">
        <w:rPr>
          <w:rFonts w:eastAsiaTheme="majorEastAsia" w:cstheme="majorBidi"/>
          <w:color w:val="31849B" w:themeColor="accent5" w:themeShade="BF"/>
        </w:rPr>
        <w:t xml:space="preserve">a. </w:t>
      </w:r>
      <m:oMath>
        <m:r>
          <w:rPr>
            <w:rFonts w:ascii="Cambria Math" w:eastAsiaTheme="majorEastAsia" w:hAnsi="Cambria Math" w:cstheme="majorBidi"/>
          </w:rPr>
          <m:t>s=65 cm, M≈3267,26 c</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 O≈4071,50 c</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,V≈1688</m:t>
        </m:r>
        <m:r>
          <w:rPr>
            <w:rFonts w:ascii="Cambria Math" w:eastAsiaTheme="majorEastAsia" w:hAnsi="Cambria Math" w:cstheme="majorBidi"/>
            <w:color w:val="000000" w:themeColor="text1"/>
          </w:rPr>
          <m:t>9,20 c</m:t>
        </m:r>
        <m:sSup>
          <m:sSupPr>
            <m:ctrlPr>
              <w:rPr>
                <w:rFonts w:ascii="Cambria Math" w:eastAsiaTheme="majorEastAsia" w:hAnsi="Cambria Math" w:cstheme="majorBidi"/>
                <w:i/>
                <w:color w:val="000000" w:themeColor="text1"/>
              </w:rPr>
            </m:ctrlPr>
          </m:sSupPr>
          <m:e>
            <m:r>
              <w:rPr>
                <w:rFonts w:ascii="Cambria Math" w:eastAsiaTheme="majorEastAsia" w:hAnsi="Cambria Math" w:cstheme="majorBidi"/>
                <w:color w:val="000000" w:themeColor="text1"/>
              </w:rPr>
              <m:t>m</m:t>
            </m:r>
          </m:e>
          <m:sup>
            <m:r>
              <w:rPr>
                <w:rFonts w:ascii="Cambria Math" w:eastAsiaTheme="majorEastAsia" w:hAnsi="Cambria Math" w:cstheme="majorBidi"/>
                <w:color w:val="000000" w:themeColor="text1"/>
              </w:rPr>
              <m:t>3</m:t>
            </m:r>
          </m:sup>
        </m:sSup>
      </m:oMath>
      <w:r w:rsidR="003F12CF">
        <w:rPr>
          <w:rFonts w:eastAsiaTheme="majorEastAsia" w:cstheme="majorBidi"/>
          <w:color w:val="000000" w:themeColor="text1"/>
        </w:rPr>
        <w:br/>
      </w:r>
      <w:r w:rsidRPr="000E7E1E">
        <w:rPr>
          <w:rFonts w:eastAsiaTheme="majorEastAsia" w:cstheme="majorBidi"/>
          <w:color w:val="31849B" w:themeColor="accent5" w:themeShade="BF"/>
        </w:rPr>
        <w:t xml:space="preserve">b. </w:t>
      </w:r>
      <m:oMath>
        <m:r>
          <w:rPr>
            <w:rFonts w:ascii="Cambria Math" w:eastAsiaTheme="majorEastAsia" w:hAnsi="Cambria Math" w:cstheme="majorBidi"/>
          </w:rPr>
          <m:t>s=25 mm, M≈1178,10 m</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 O≈1884,96 m</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,V≈4712,39</m:t>
        </m:r>
        <m:r>
          <w:rPr>
            <w:rFonts w:ascii="Cambria Math" w:eastAsiaTheme="majorEastAsia" w:hAnsi="Cambria Math" w:cstheme="majorBidi"/>
            <w:color w:val="000000" w:themeColor="text1"/>
          </w:rPr>
          <m:t xml:space="preserve"> m</m:t>
        </m:r>
        <m:sSup>
          <m:sSupPr>
            <m:ctrlPr>
              <w:rPr>
                <w:rFonts w:ascii="Cambria Math" w:eastAsiaTheme="majorEastAsia" w:hAnsi="Cambria Math" w:cstheme="majorBidi"/>
                <w:i/>
                <w:color w:val="000000" w:themeColor="text1"/>
              </w:rPr>
            </m:ctrlPr>
          </m:sSupPr>
          <m:e>
            <m:r>
              <w:rPr>
                <w:rFonts w:ascii="Cambria Math" w:eastAsiaTheme="majorEastAsia" w:hAnsi="Cambria Math" w:cstheme="majorBidi"/>
                <w:color w:val="000000" w:themeColor="text1"/>
              </w:rPr>
              <m:t>m</m:t>
            </m:r>
          </m:e>
          <m:sup>
            <m:r>
              <w:rPr>
                <w:rFonts w:ascii="Cambria Math" w:eastAsiaTheme="majorEastAsia" w:hAnsi="Cambria Math" w:cstheme="majorBidi"/>
                <w:color w:val="000000" w:themeColor="text1"/>
              </w:rPr>
              <m:t>3</m:t>
            </m:r>
          </m:sup>
        </m:sSup>
      </m:oMath>
      <w:r w:rsidR="003F12CF">
        <w:rPr>
          <w:rFonts w:eastAsiaTheme="majorEastAsia" w:cstheme="majorBidi"/>
          <w:color w:val="000000" w:themeColor="text1"/>
        </w:rPr>
        <w:br/>
      </w:r>
      <w:r w:rsidRPr="000E7E1E">
        <w:rPr>
          <w:rFonts w:eastAsiaTheme="majorEastAsia" w:cstheme="majorBidi"/>
          <w:color w:val="31849B" w:themeColor="accent5" w:themeShade="BF"/>
        </w:rPr>
        <w:t xml:space="preserve">c. </w:t>
      </w:r>
      <m:oMath>
        <m:r>
          <w:rPr>
            <w:rFonts w:ascii="Cambria Math" w:eastAsiaTheme="majorEastAsia" w:hAnsi="Cambria Math" w:cstheme="majorBidi"/>
          </w:rPr>
          <m:t xml:space="preserve">s=1,3 m, M≈2,04 </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 xml:space="preserve">, O≈2,83 </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,V≈0,31</m:t>
        </m:r>
        <m:r>
          <w:rPr>
            <w:rFonts w:ascii="Cambria Math" w:eastAsiaTheme="majorEastAsia" w:hAnsi="Cambria Math" w:cstheme="majorBidi"/>
            <w:color w:val="000000" w:themeColor="text1"/>
          </w:rPr>
          <m:t xml:space="preserve"> </m:t>
        </m:r>
        <m:sSup>
          <m:sSupPr>
            <m:ctrlPr>
              <w:rPr>
                <w:rFonts w:ascii="Cambria Math" w:eastAsiaTheme="majorEastAsia" w:hAnsi="Cambria Math" w:cstheme="majorBidi"/>
                <w:i/>
                <w:color w:val="000000" w:themeColor="text1"/>
              </w:rPr>
            </m:ctrlPr>
          </m:sSupPr>
          <m:e>
            <m:r>
              <w:rPr>
                <w:rFonts w:ascii="Cambria Math" w:eastAsiaTheme="majorEastAsia" w:hAnsi="Cambria Math" w:cstheme="majorBidi"/>
                <w:color w:val="000000" w:themeColor="text1"/>
              </w:rPr>
              <m:t>m</m:t>
            </m:r>
          </m:e>
          <m:sup>
            <m:r>
              <w:rPr>
                <w:rFonts w:ascii="Cambria Math" w:eastAsiaTheme="majorEastAsia" w:hAnsi="Cambria Math" w:cstheme="majorBidi"/>
                <w:color w:val="000000" w:themeColor="text1"/>
              </w:rPr>
              <m:t>3</m:t>
            </m:r>
          </m:sup>
        </m:sSup>
      </m:oMath>
    </w:p>
    <w:p w14:paraId="71064DEA" w14:textId="77777777" w:rsidR="00F1188D" w:rsidRPr="00AB27AF" w:rsidRDefault="00F1188D" w:rsidP="00F1188D">
      <w:pPr>
        <w:pStyle w:val="Listenabsatz"/>
        <w:ind w:left="1800"/>
      </w:pPr>
    </w:p>
    <w:p w14:paraId="394BEF38" w14:textId="663DEF86" w:rsidR="002A1A09" w:rsidRDefault="00F15869" w:rsidP="00F15869">
      <w:pPr>
        <w:pStyle w:val="Listenabsatz"/>
        <w:numPr>
          <w:ilvl w:val="0"/>
          <w:numId w:val="6"/>
        </w:numPr>
        <w:spacing w:line="360" w:lineRule="auto"/>
      </w:pPr>
      <w:r w:rsidRPr="000E7E1E">
        <w:rPr>
          <w:rFonts w:eastAsiaTheme="majorEastAsia" w:cstheme="majorBidi"/>
          <w:color w:val="31849B" w:themeColor="accent5" w:themeShade="BF"/>
        </w:rPr>
        <w:t xml:space="preserve">a. </w:t>
      </w:r>
      <m:oMath>
        <m:r>
          <w:rPr>
            <w:rFonts w:ascii="Cambria Math" w:eastAsiaTheme="majorEastAsia" w:hAnsi="Cambria Math" w:cstheme="majorBidi"/>
          </w:rPr>
          <m:t>h=40 cm, M≈1159,25 c</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 O≈1413,72 c</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 xml:space="preserve">,V≈3392,92 </m:t>
        </m:r>
        <m:r>
          <w:rPr>
            <w:rFonts w:ascii="Cambria Math" w:eastAsiaTheme="majorEastAsia" w:hAnsi="Cambria Math" w:cstheme="majorBidi"/>
            <w:color w:val="000000" w:themeColor="text1"/>
          </w:rPr>
          <m:t>c</m:t>
        </m:r>
        <m:sSup>
          <m:sSupPr>
            <m:ctrlPr>
              <w:rPr>
                <w:rFonts w:ascii="Cambria Math" w:eastAsiaTheme="majorEastAsia" w:hAnsi="Cambria Math" w:cstheme="majorBidi"/>
                <w:i/>
                <w:color w:val="000000" w:themeColor="text1"/>
              </w:rPr>
            </m:ctrlPr>
          </m:sSupPr>
          <m:e>
            <m:r>
              <w:rPr>
                <w:rFonts w:ascii="Cambria Math" w:eastAsiaTheme="majorEastAsia" w:hAnsi="Cambria Math" w:cstheme="majorBidi"/>
                <w:color w:val="000000" w:themeColor="text1"/>
              </w:rPr>
              <m:t>m</m:t>
            </m:r>
          </m:e>
          <m:sup>
            <m:r>
              <w:rPr>
                <w:rFonts w:ascii="Cambria Math" w:eastAsiaTheme="majorEastAsia" w:hAnsi="Cambria Math" w:cstheme="majorBidi"/>
                <w:color w:val="000000" w:themeColor="text1"/>
              </w:rPr>
              <m:t>3</m:t>
            </m:r>
          </m:sup>
        </m:sSup>
      </m:oMath>
      <w:r>
        <w:rPr>
          <w:rFonts w:eastAsiaTheme="majorEastAsia" w:cstheme="majorBidi"/>
          <w:color w:val="000000" w:themeColor="text1"/>
        </w:rPr>
        <w:br/>
      </w:r>
      <w:r w:rsidRPr="000E7E1E">
        <w:rPr>
          <w:rFonts w:eastAsiaTheme="majorEastAsia" w:cstheme="majorBidi"/>
          <w:color w:val="31849B" w:themeColor="accent5" w:themeShade="BF"/>
        </w:rPr>
        <w:t xml:space="preserve">b. </w:t>
      </w:r>
      <m:oMath>
        <m:r>
          <w:rPr>
            <w:rFonts w:ascii="Cambria Math" w:eastAsiaTheme="majorEastAsia" w:hAnsi="Cambria Math" w:cstheme="majorBidi"/>
          </w:rPr>
          <m:t>r=10 mm, M≈816,81 m</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 O≈1130,97 m</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,V≈2513,27</m:t>
        </m:r>
        <m:r>
          <w:rPr>
            <w:rFonts w:ascii="Cambria Math" w:eastAsiaTheme="majorEastAsia" w:hAnsi="Cambria Math" w:cstheme="majorBidi"/>
            <w:color w:val="000000" w:themeColor="text1"/>
          </w:rPr>
          <m:t xml:space="preserve"> m</m:t>
        </m:r>
        <m:sSup>
          <m:sSupPr>
            <m:ctrlPr>
              <w:rPr>
                <w:rFonts w:ascii="Cambria Math" w:eastAsiaTheme="majorEastAsia" w:hAnsi="Cambria Math" w:cstheme="majorBidi"/>
                <w:i/>
                <w:color w:val="000000" w:themeColor="text1"/>
              </w:rPr>
            </m:ctrlPr>
          </m:sSupPr>
          <m:e>
            <m:r>
              <w:rPr>
                <w:rFonts w:ascii="Cambria Math" w:eastAsiaTheme="majorEastAsia" w:hAnsi="Cambria Math" w:cstheme="majorBidi"/>
                <w:color w:val="000000" w:themeColor="text1"/>
              </w:rPr>
              <m:t>m</m:t>
            </m:r>
          </m:e>
          <m:sup>
            <m:r>
              <w:rPr>
                <w:rFonts w:ascii="Cambria Math" w:eastAsiaTheme="majorEastAsia" w:hAnsi="Cambria Math" w:cstheme="majorBidi"/>
                <w:color w:val="000000" w:themeColor="text1"/>
              </w:rPr>
              <m:t>3</m:t>
            </m:r>
          </m:sup>
        </m:sSup>
      </m:oMath>
      <w:r>
        <w:rPr>
          <w:rFonts w:eastAsiaTheme="majorEastAsia" w:cstheme="majorBidi"/>
          <w:color w:val="000000" w:themeColor="text1"/>
        </w:rPr>
        <w:br/>
      </w:r>
      <w:r w:rsidRPr="000E7E1E">
        <w:rPr>
          <w:rFonts w:eastAsiaTheme="majorEastAsia" w:cstheme="majorBidi"/>
          <w:color w:val="31849B" w:themeColor="accent5" w:themeShade="BF"/>
        </w:rPr>
        <w:t xml:space="preserve">c. </w:t>
      </w:r>
      <m:oMath>
        <m:r>
          <w:rPr>
            <w:rFonts w:ascii="Cambria Math" w:eastAsiaTheme="majorEastAsia" w:hAnsi="Cambria Math" w:cstheme="majorBidi"/>
          </w:rPr>
          <m:t>h=21 cm, M≈1822,12 c</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 O≈3078,76 c</m:t>
        </m:r>
        <m:sSup>
          <m:sSupPr>
            <m:ctrlPr>
              <w:rPr>
                <w:rFonts w:ascii="Cambria Math" w:eastAsiaTheme="majorEastAsia" w:hAnsi="Cambria Math" w:cstheme="majorBidi"/>
                <w:i/>
              </w:rPr>
            </m:ctrlPr>
          </m:sSupPr>
          <m:e>
            <m:r>
              <w:rPr>
                <w:rFonts w:ascii="Cambria Math" w:eastAsiaTheme="majorEastAsia" w:hAnsi="Cambria Math" w:cstheme="majorBidi"/>
              </w:rPr>
              <m:t>m</m:t>
            </m:r>
          </m:e>
          <m:sup>
            <m:r>
              <w:rPr>
                <w:rFonts w:ascii="Cambria Math" w:eastAsiaTheme="majorEastAsia" w:hAnsi="Cambria Math" w:cstheme="majorBidi"/>
              </w:rPr>
              <m:t>2</m:t>
            </m:r>
          </m:sup>
        </m:sSup>
        <m:r>
          <w:rPr>
            <w:rFonts w:ascii="Cambria Math" w:eastAsiaTheme="majorEastAsia" w:hAnsi="Cambria Math" w:cstheme="majorBidi"/>
          </w:rPr>
          <m:t>,V≈8796,46</m:t>
        </m:r>
        <m:r>
          <w:rPr>
            <w:rFonts w:ascii="Cambria Math" w:eastAsiaTheme="majorEastAsia" w:hAnsi="Cambria Math" w:cstheme="majorBidi"/>
            <w:color w:val="000000" w:themeColor="text1"/>
          </w:rPr>
          <m:t xml:space="preserve"> c</m:t>
        </m:r>
        <m:sSup>
          <m:sSupPr>
            <m:ctrlPr>
              <w:rPr>
                <w:rFonts w:ascii="Cambria Math" w:eastAsiaTheme="majorEastAsia" w:hAnsi="Cambria Math" w:cstheme="majorBidi"/>
                <w:i/>
                <w:color w:val="000000" w:themeColor="text1"/>
              </w:rPr>
            </m:ctrlPr>
          </m:sSupPr>
          <m:e>
            <m:r>
              <w:rPr>
                <w:rFonts w:ascii="Cambria Math" w:eastAsiaTheme="majorEastAsia" w:hAnsi="Cambria Math" w:cstheme="majorBidi"/>
                <w:color w:val="000000" w:themeColor="text1"/>
              </w:rPr>
              <m:t>m</m:t>
            </m:r>
          </m:e>
          <m:sup>
            <m:r>
              <w:rPr>
                <w:rFonts w:ascii="Cambria Math" w:eastAsiaTheme="majorEastAsia" w:hAnsi="Cambria Math" w:cstheme="majorBidi"/>
                <w:color w:val="000000" w:themeColor="text1"/>
              </w:rPr>
              <m:t>3</m:t>
            </m:r>
          </m:sup>
        </m:sSup>
      </m:oMath>
      <w:r w:rsidR="002A1A09" w:rsidRPr="00F15869">
        <w:rPr>
          <w:rFonts w:eastAsiaTheme="minorEastAsia"/>
        </w:rPr>
        <w:br/>
      </w:r>
    </w:p>
    <w:p w14:paraId="05436EFE" w14:textId="066A2148" w:rsidR="00FD46B6" w:rsidRPr="00FD46B6" w:rsidRDefault="007133B1" w:rsidP="007133B1">
      <w:pPr>
        <w:pStyle w:val="Listenabsatz"/>
        <w:numPr>
          <w:ilvl w:val="0"/>
          <w:numId w:val="6"/>
        </w:numPr>
      </w:pPr>
      <w:r w:rsidRPr="00FD46B6">
        <w:rPr>
          <w:rFonts w:eastAsiaTheme="majorEastAsia" w:cstheme="majorBidi"/>
          <w:color w:val="008FB6"/>
        </w:rPr>
        <w:t>a.</w:t>
      </w:r>
      <w:r>
        <w:t xml:space="preserve"> </w:t>
      </w:r>
      <w:r w:rsidR="00B41CD5">
        <w:t>2,5 Meter</w:t>
      </w:r>
      <w:r w:rsidR="00551AF9">
        <w:t xml:space="preserve"> </w:t>
      </w:r>
      <w:r w:rsidR="00551AF9">
        <w:br/>
      </w:r>
      <w:r w:rsidR="00551AF9" w:rsidRPr="00551AF9">
        <w:rPr>
          <w:color w:val="31849B" w:themeColor="accent5" w:themeShade="BF"/>
        </w:rPr>
        <w:t xml:space="preserve">b. </w:t>
      </w:r>
      <w:r w:rsidR="00B41CD5">
        <w:t>rund 11,78 m²</w:t>
      </w:r>
      <w:r w:rsidR="00B41CD5">
        <w:br/>
      </w:r>
      <w:r w:rsidR="00C60120">
        <w:rPr>
          <w:color w:val="31849B" w:themeColor="accent5" w:themeShade="BF"/>
        </w:rPr>
        <w:t>c</w:t>
      </w:r>
      <w:r w:rsidR="00B41CD5" w:rsidRPr="00551AF9">
        <w:rPr>
          <w:color w:val="31849B" w:themeColor="accent5" w:themeShade="BF"/>
        </w:rPr>
        <w:t xml:space="preserve">. </w:t>
      </w:r>
      <w:r w:rsidR="00B41CD5">
        <w:t>rund 12,96 m²</w:t>
      </w:r>
      <w:r w:rsidR="00B41CD5">
        <w:br/>
      </w:r>
    </w:p>
    <w:p w14:paraId="314B71A0" w14:textId="5A2FA972" w:rsidR="009B5E59" w:rsidRPr="00B86F72" w:rsidRDefault="00F67AF7" w:rsidP="009B5E59">
      <w:pPr>
        <w:pStyle w:val="Listenabsatz"/>
        <w:numPr>
          <w:ilvl w:val="0"/>
          <w:numId w:val="6"/>
        </w:numPr>
        <w:rPr>
          <w:rFonts w:eastAsiaTheme="majorEastAsia" w:cstheme="majorBidi"/>
          <w:color w:val="000000" w:themeColor="text1"/>
        </w:rPr>
      </w:pPr>
      <w:r>
        <w:rPr>
          <w:rFonts w:eastAsiaTheme="majorEastAsia" w:cstheme="majorBidi"/>
          <w:color w:val="000000" w:themeColor="text1"/>
        </w:rPr>
        <w:t>Es wird rund 2048,53 cm² Stoff benötigt</w:t>
      </w:r>
      <w:r w:rsidR="00B86F72" w:rsidRPr="00B86F72">
        <w:rPr>
          <w:rFonts w:eastAsiaTheme="majorEastAsia" w:cstheme="majorBidi"/>
          <w:color w:val="000000" w:themeColor="text1"/>
        </w:rPr>
        <w:t>.</w:t>
      </w:r>
    </w:p>
    <w:p w14:paraId="3349A831" w14:textId="77777777" w:rsidR="00B86F72" w:rsidRPr="00B86F72" w:rsidRDefault="00B86F72" w:rsidP="00B86F72">
      <w:pPr>
        <w:pStyle w:val="Listenabsatz"/>
        <w:ind w:left="1080"/>
        <w:rPr>
          <w:rFonts w:eastAsiaTheme="majorEastAsia" w:cstheme="majorBidi"/>
          <w:color w:val="008FB6"/>
        </w:rPr>
      </w:pPr>
    </w:p>
    <w:p w14:paraId="77CD7D72" w14:textId="6B24D410" w:rsidR="00DD7FA3" w:rsidRPr="007D1E40" w:rsidRDefault="00DD7FA3" w:rsidP="00DD7FA3">
      <w:pPr>
        <w:pStyle w:val="Listenabsatz"/>
        <w:ind w:left="1080"/>
      </w:pPr>
    </w:p>
    <w:p w14:paraId="57B379AE" w14:textId="215286F0" w:rsidR="00A4174C" w:rsidRPr="007D1E40" w:rsidRDefault="00A4174C" w:rsidP="00DD7FA3">
      <w:pPr>
        <w:pStyle w:val="Listenabsatz"/>
        <w:ind w:left="1080"/>
      </w:pPr>
    </w:p>
    <w:p w14:paraId="1B4FDB89" w14:textId="77777777" w:rsidR="00A30464" w:rsidRPr="007D1E40" w:rsidRDefault="00A30464">
      <w:pPr>
        <w:pStyle w:val="Listenabsatz"/>
        <w:ind w:left="1080"/>
      </w:pPr>
    </w:p>
    <w:p w14:paraId="396FD15A" w14:textId="1A1A4813" w:rsidR="00A30464" w:rsidRPr="00FD46B6" w:rsidRDefault="00A30464" w:rsidP="00B61768"/>
    <w:sectPr w:rsidR="00A30464" w:rsidRPr="00FD46B6">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F0D7F" w14:textId="77777777" w:rsidR="00BD0AD0" w:rsidRDefault="00BD0AD0">
      <w:pPr>
        <w:spacing w:after="0" w:line="240" w:lineRule="auto"/>
      </w:pPr>
      <w:r>
        <w:separator/>
      </w:r>
    </w:p>
  </w:endnote>
  <w:endnote w:type="continuationSeparator" w:id="0">
    <w:p w14:paraId="67965249" w14:textId="77777777" w:rsidR="00BD0AD0" w:rsidRDefault="00BD0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Arial,Bold">
    <w:altName w:val="Arial"/>
    <w:panose1 w:val="00000000000000000000"/>
    <w:charset w:val="00"/>
    <w:family w:val="auto"/>
    <w:notTrueType/>
    <w:pitch w:val="default"/>
    <w:sig w:usb0="00000003" w:usb1="00000000" w:usb2="00000000" w:usb3="00000000" w:csb0="00000001" w:csb1="00000000"/>
  </w:font>
  <w:font w:name="Klett Symbol Leicht 5">
    <w:altName w:val="Calibri"/>
    <w:panose1 w:val="00000500000000000000"/>
    <w:charset w:val="00"/>
    <w:family w:val="modern"/>
    <w:notTrueType/>
    <w:pitch w:val="variable"/>
    <w:sig w:usb0="8000002F" w:usb1="00000002" w:usb2="00000000" w:usb3="00000000" w:csb0="00000001" w:csb1="00000000"/>
  </w:font>
  <w:font w:name="Klett Symbol Buch">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A4174C" w14:paraId="60CFFF9B" w14:textId="77777777" w:rsidTr="00CB6CA3">
      <w:tc>
        <w:tcPr>
          <w:tcW w:w="9498" w:type="dxa"/>
          <w:tcBorders>
            <w:top w:val="nil"/>
            <w:left w:val="nil"/>
            <w:bottom w:val="nil"/>
            <w:right w:val="nil"/>
          </w:tcBorders>
        </w:tcPr>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9498"/>
          </w:tblGrid>
          <w:tr w:rsidR="00CB6CA3" w14:paraId="24E14E9E" w14:textId="77777777" w:rsidTr="00CB6CA3">
            <w:tc>
              <w:tcPr>
                <w:tcW w:w="9498" w:type="dxa"/>
                <w:tcBorders>
                  <w:top w:val="nil"/>
                  <w:left w:val="nil"/>
                  <w:bottom w:val="nil"/>
                  <w:right w:val="nil"/>
                </w:tcBorders>
              </w:tcPr>
              <w:tbl>
                <w:tblPr>
                  <w:tblW w:w="9498" w:type="dxa"/>
                  <w:tblBorders>
                    <w:top w:val="dotted" w:sz="4" w:space="0" w:color="auto"/>
                    <w:left w:val="dotted" w:sz="4" w:space="0" w:color="auto"/>
                    <w:bottom w:val="dotted" w:sz="4" w:space="0" w:color="auto"/>
                    <w:right w:val="dotted" w:sz="4" w:space="0" w:color="auto"/>
                    <w:insideH w:val="single" w:sz="6" w:space="0" w:color="auto"/>
                    <w:insideV w:val="dotted" w:sz="4" w:space="0" w:color="auto"/>
                  </w:tblBorders>
                  <w:tblLayout w:type="fixed"/>
                  <w:tblCellMar>
                    <w:left w:w="0" w:type="dxa"/>
                    <w:right w:w="0" w:type="dxa"/>
                  </w:tblCellMar>
                  <w:tblLook w:val="0000" w:firstRow="0" w:lastRow="0" w:firstColumn="0" w:lastColumn="0" w:noHBand="0" w:noVBand="0"/>
                </w:tblPr>
                <w:tblGrid>
                  <w:gridCol w:w="597"/>
                  <w:gridCol w:w="8901"/>
                </w:tblGrid>
                <w:tr w:rsidR="00CB6CA3" w14:paraId="75529239" w14:textId="77777777" w:rsidTr="00FE2E32">
                  <w:tc>
                    <w:tcPr>
                      <w:tcW w:w="597" w:type="dxa"/>
                      <w:tcBorders>
                        <w:top w:val="nil"/>
                        <w:left w:val="nil"/>
                        <w:bottom w:val="nil"/>
                        <w:right w:val="nil"/>
                      </w:tcBorders>
                      <w:vAlign w:val="center"/>
                    </w:tcPr>
                    <w:p w14:paraId="6678C238" w14:textId="77777777" w:rsidR="00CB6CA3" w:rsidRDefault="00CB6CA3" w:rsidP="00CB6CA3">
                      <w:pPr>
                        <w:spacing w:line="240" w:lineRule="auto"/>
                        <w:ind w:left="-6"/>
                      </w:pPr>
                      <w:r>
                        <w:rPr>
                          <w:noProof/>
                          <w:lang w:eastAsia="ja-JP"/>
                        </w:rPr>
                        <w:drawing>
                          <wp:inline distT="0" distB="0" distL="0" distR="0" wp14:anchorId="3FF3A8A3" wp14:editId="019959D9">
                            <wp:extent cx="236220" cy="251460"/>
                            <wp:effectExtent l="0" t="0" r="0" b="0"/>
                            <wp:docPr id="20" name="Grafik 20" descr="oebv_Logo_grau50_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ebv_Logo_grau50_mi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 cy="251460"/>
                                    </a:xfrm>
                                    <a:prstGeom prst="rect">
                                      <a:avLst/>
                                    </a:prstGeom>
                                    <a:noFill/>
                                    <a:ln>
                                      <a:noFill/>
                                    </a:ln>
                                  </pic:spPr>
                                </pic:pic>
                              </a:graphicData>
                            </a:graphic>
                          </wp:inline>
                        </w:drawing>
                      </w:r>
                    </w:p>
                  </w:tc>
                  <w:tc>
                    <w:tcPr>
                      <w:tcW w:w="8901" w:type="dxa"/>
                      <w:tcBorders>
                        <w:top w:val="nil"/>
                        <w:left w:val="nil"/>
                        <w:bottom w:val="nil"/>
                        <w:right w:val="nil"/>
                      </w:tcBorders>
                    </w:tcPr>
                    <w:p w14:paraId="41BFCFDC" w14:textId="4F9621BB" w:rsidR="00CB6CA3" w:rsidRDefault="00CB6CA3" w:rsidP="00CB6CA3">
                      <w:pPr>
                        <w:pStyle w:val="bvFuzeile"/>
                        <w:spacing w:before="0" w:line="140" w:lineRule="exact"/>
                        <w:ind w:left="0"/>
                      </w:pPr>
                      <w:r>
                        <w:rPr>
                          <w:lang w:val="de-AT" w:eastAsia="ja-JP"/>
                        </w:rPr>
                        <mc:AlternateContent>
                          <mc:Choice Requires="wps">
                            <w:drawing>
                              <wp:anchor distT="0" distB="0" distL="114300" distR="114300" simplePos="0" relativeHeight="251661312" behindDoc="0" locked="0" layoutInCell="1" allowOverlap="1" wp14:anchorId="73188B22" wp14:editId="0F9E8520">
                                <wp:simplePos x="0" y="0"/>
                                <wp:positionH relativeFrom="column">
                                  <wp:posOffset>4672330</wp:posOffset>
                                </wp:positionH>
                                <wp:positionV relativeFrom="paragraph">
                                  <wp:posOffset>-241935</wp:posOffset>
                                </wp:positionV>
                                <wp:extent cx="624840" cy="685800"/>
                                <wp:effectExtent l="0" t="0" r="0" b="0"/>
                                <wp:wrapNone/>
                                <wp:docPr id="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685800"/>
                                        </a:xfrm>
                                        <a:prstGeom prst="rect">
                                          <a:avLst/>
                                        </a:prstGeom>
                                        <a:noFill/>
                                        <a:ln w="9525">
                                          <a:noFill/>
                                          <a:miter lim="800000"/>
                                          <a:headEnd/>
                                          <a:tailEnd/>
                                        </a:ln>
                                      </wps:spPr>
                                      <wps:txbx>
                                        <w:txbxContent>
                                          <w:p w14:paraId="36042C8C" w14:textId="6F05B7EF" w:rsidR="00CB6CA3" w:rsidRPr="004F7692" w:rsidRDefault="00CB6CA3" w:rsidP="00CB6CA3">
                                            <w:pPr>
                                              <w:spacing w:line="240" w:lineRule="auto"/>
                                              <w:rPr>
                                                <w:rFonts w:cs="Arial"/>
                                                <w:sz w:val="18"/>
                                                <w:szCs w:val="18"/>
                                              </w:rPr>
                                            </w:pPr>
                                            <w:r w:rsidRPr="00300245">
                                              <w:rPr>
                                                <w:rFonts w:ascii="Klett Symbol Leicht 5" w:hAnsi="Klett Symbol Leicht 5"/>
                                                <w:sz w:val="30"/>
                                                <w:szCs w:val="30"/>
                                              </w:rPr>
                                              <w:t>Ó</w:t>
                                            </w:r>
                                            <w:r>
                                              <w:rPr>
                                                <w:rFonts w:ascii="Klett Symbol Buch" w:hAnsi="Klett Symbol Buch"/>
                                                <w:sz w:val="30"/>
                                                <w:szCs w:val="30"/>
                                              </w:rPr>
                                              <w:br/>
                                            </w:r>
                                            <w:r w:rsidR="002E6795">
                                              <w:rPr>
                                                <w:rFonts w:cs="Arial"/>
                                                <w:sz w:val="18"/>
                                                <w:szCs w:val="18"/>
                                              </w:rPr>
                                              <w:t>z2257k</w:t>
                                            </w:r>
                                          </w:p>
                                          <w:p w14:paraId="592DC648" w14:textId="77777777" w:rsidR="00CB6CA3" w:rsidRPr="00CB59CA" w:rsidRDefault="00CB6CA3" w:rsidP="00CB6CA3">
                                            <w:pPr>
                                              <w:rPr>
                                                <w:rFonts w:ascii="Klett Symbol Buch" w:hAnsi="Klett Symbol Buch"/>
                                                <w:sz w:val="30"/>
                                                <w:szCs w:val="3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188B22" id="_x0000_t202" coordsize="21600,21600" o:spt="202" path="m,l,21600r21600,l21600,xe">
                                <v:stroke joinstyle="miter"/>
                                <v:path gradientshapeok="t" o:connecttype="rect"/>
                              </v:shapetype>
                              <v:shape id="Textfeld 2" o:spid="_x0000_s1026" type="#_x0000_t202" style="position:absolute;margin-left:367.9pt;margin-top:-19.05pt;width:49.2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" filled="f" stroked="f">
                                <v:textbox>
                                  <w:txbxContent>
                                    <w:p w14:paraId="36042C8C" w14:textId="6F05B7EF" w:rsidR="00CB6CA3" w:rsidRPr="004F7692" w:rsidRDefault="00CB6CA3" w:rsidP="00CB6CA3">
                                      <w:pPr>
                                        <w:spacing w:line="240" w:lineRule="auto"/>
                                        <w:rPr>
                                          <w:rFonts w:cs="Arial"/>
                                          <w:sz w:val="18"/>
                                          <w:szCs w:val="18"/>
                                        </w:rPr>
                                      </w:pPr>
                                      <w:r w:rsidRPr="00300245">
                                        <w:rPr>
                                          <w:rFonts w:ascii="Klett Symbol Leicht 5" w:hAnsi="Klett Symbol Leicht 5"/>
                                          <w:sz w:val="30"/>
                                          <w:szCs w:val="30"/>
                                        </w:rPr>
                                        <w:t>Ó</w:t>
                                      </w:r>
                                      <w:r>
                                        <w:rPr>
                                          <w:rFonts w:ascii="Klett Symbol Buch" w:hAnsi="Klett Symbol Buch"/>
                                          <w:sz w:val="30"/>
                                          <w:szCs w:val="30"/>
                                        </w:rPr>
                                        <w:br/>
                                      </w:r>
                                      <w:r w:rsidR="002E6795">
                                        <w:rPr>
                                          <w:rFonts w:cs="Arial"/>
                                          <w:sz w:val="18"/>
                                          <w:szCs w:val="18"/>
                                        </w:rPr>
                                        <w:t>z2257k</w:t>
                                      </w:r>
                                    </w:p>
                                    <w:p w14:paraId="592DC648" w14:textId="77777777" w:rsidR="00CB6CA3" w:rsidRPr="00CB59CA" w:rsidRDefault="00CB6CA3" w:rsidP="00CB6CA3">
                                      <w:pPr>
                                        <w:rPr>
                                          <w:rFonts w:ascii="Klett Symbol Buch" w:hAnsi="Klett Symbol Buch"/>
                                          <w:sz w:val="30"/>
                                          <w:szCs w:val="30"/>
                                        </w:rPr>
                                      </w:pPr>
                                    </w:p>
                                  </w:txbxContent>
                                </v:textbox>
                              </v:shape>
                            </w:pict>
                          </mc:Fallback>
                        </mc:AlternateContent>
                      </w:r>
                      <w:r>
                        <w:rPr>
                          <w:lang w:val="de-AT" w:eastAsia="ja-JP"/>
                        </w:rPr>
                        <mc:AlternateContent>
                          <mc:Choice Requires="wps">
                            <w:drawing>
                              <wp:anchor distT="0" distB="0" distL="114300" distR="114300" simplePos="0" relativeHeight="251660288" behindDoc="0" locked="0" layoutInCell="1" allowOverlap="1" wp14:anchorId="4F65DFAF" wp14:editId="12432C38">
                                <wp:simplePos x="0" y="0"/>
                                <wp:positionH relativeFrom="column">
                                  <wp:posOffset>5379720</wp:posOffset>
                                </wp:positionH>
                                <wp:positionV relativeFrom="paragraph">
                                  <wp:posOffset>2540</wp:posOffset>
                                </wp:positionV>
                                <wp:extent cx="297180" cy="297180"/>
                                <wp:effectExtent l="0" t="0" r="7620" b="762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97180"/>
                                        </a:xfrm>
                                        <a:prstGeom prst="rect">
                                          <a:avLst/>
                                        </a:prstGeom>
                                        <a:solidFill>
                                          <a:srgbClr val="FFFFFF"/>
                                        </a:solidFill>
                                        <a:ln w="9525">
                                          <a:noFill/>
                                          <a:miter lim="800000"/>
                                          <a:headEnd/>
                                          <a:tailEnd/>
                                        </a:ln>
                                      </wps:spPr>
                                      <wps:txbx>
                                        <w:txbxContent>
                                          <w:p w14:paraId="0233119E" w14:textId="77777777" w:rsidR="00CB6CA3" w:rsidRPr="009E0684" w:rsidRDefault="00CB6CA3" w:rsidP="00CB6CA3">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5DFAF" id="_x0000_s1027" type="#_x0000_t202" style="position:absolute;margin-left:423.6pt;margin-top:.2pt;width:23.4pt;height:2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" stroked="f">
                                <v:textbox>
                                  <w:txbxContent>
                                    <w:p w14:paraId="0233119E" w14:textId="77777777" w:rsidR="00CB6CA3" w:rsidRPr="009E0684" w:rsidRDefault="00CB6CA3" w:rsidP="00CB6CA3">
                                      <w:pPr>
                                        <w:rPr>
                                          <w:rFonts w:cs="Arial"/>
                                          <w:sz w:val="24"/>
                                          <w:szCs w:val="24"/>
                                        </w:rPr>
                                      </w:pPr>
                                      <w:r w:rsidRPr="009E0684">
                                        <w:rPr>
                                          <w:rFonts w:cs="Arial"/>
                                          <w:sz w:val="24"/>
                                          <w:szCs w:val="24"/>
                                        </w:rPr>
                                        <w:fldChar w:fldCharType="begin"/>
                                      </w:r>
                                      <w:r w:rsidRPr="009E0684">
                                        <w:rPr>
                                          <w:rFonts w:cs="Arial"/>
                                          <w:sz w:val="24"/>
                                          <w:szCs w:val="24"/>
                                        </w:rPr>
                                        <w:instrText xml:space="preserve"> PAGE  \* Arabic  \* MERGEFORMAT </w:instrText>
                                      </w:r>
                                      <w:r w:rsidRPr="009E0684">
                                        <w:rPr>
                                          <w:rFonts w:cs="Arial"/>
                                          <w:sz w:val="24"/>
                                          <w:szCs w:val="24"/>
                                        </w:rPr>
                                        <w:fldChar w:fldCharType="separate"/>
                                      </w:r>
                                      <w:r>
                                        <w:rPr>
                                          <w:rFonts w:cs="Arial"/>
                                          <w:noProof/>
                                          <w:sz w:val="24"/>
                                          <w:szCs w:val="24"/>
                                        </w:rPr>
                                        <w:t>2</w:t>
                                      </w:r>
                                      <w:r w:rsidRPr="009E0684">
                                        <w:rPr>
                                          <w:rFonts w:cs="Arial"/>
                                          <w:sz w:val="24"/>
                                          <w:szCs w:val="24"/>
                                        </w:rPr>
                                        <w:fldChar w:fldCharType="end"/>
                                      </w:r>
                                    </w:p>
                                  </w:txbxContent>
                                </v:textbox>
                              </v:shape>
                            </w:pict>
                          </mc:Fallback>
                        </mc:AlternateContent>
                      </w:r>
                      <w:r>
                        <w:t>© Österreichischer Bundesverlag Schulbuch GmbH &amp; Co. KG, Wien 20</w:t>
                      </w:r>
                      <w:r w:rsidR="000865AC">
                        <w:t>20</w:t>
                      </w:r>
                      <w:r>
                        <w:t xml:space="preserve">. | www.oebv.at | Das ist Mathematik SB + E-Book+ </w:t>
                      </w:r>
                      <w:r w:rsidR="00F356A5">
                        <w:t>4</w:t>
                      </w:r>
                      <w:r>
                        <w:t xml:space="preserve"> | ISBN: </w:t>
                      </w:r>
                      <w:r w:rsidR="000865AC" w:rsidRPr="000865AC">
                        <w:t>978-3-209-10802-9</w:t>
                      </w:r>
                    </w:p>
                    <w:p w14:paraId="76960BE0" w14:textId="77777777" w:rsidR="00CB6CA3" w:rsidRDefault="00CB6CA3" w:rsidP="00CB6CA3">
                      <w:pPr>
                        <w:pStyle w:val="bvFuzeile"/>
                        <w:spacing w:before="0" w:line="140" w:lineRule="exact"/>
                        <w:ind w:left="0"/>
                      </w:pPr>
                      <w:r>
                        <w:t xml:space="preserve">Alle Rechte vorbehalten. Von dieser Druckvorlage ist die Vervielfältigung für den eigenen Unterrichtsgebrauch gestattet. </w:t>
                      </w:r>
                      <w:r>
                        <w:br/>
                        <w:t>Die Kopiergebühren sind abgegolten. Für Veränderungen durch Dritte übernimmt der Verlag keine Verantwortung.</w:t>
                      </w:r>
                      <w:r>
                        <w:br/>
                      </w:r>
                    </w:p>
                  </w:tc>
                </w:tr>
              </w:tbl>
              <w:p w14:paraId="7BC08CAA" w14:textId="77777777" w:rsidR="00CB6CA3" w:rsidRDefault="00CB6CA3" w:rsidP="00CB6CA3">
                <w:pPr>
                  <w:pStyle w:val="bvFuzeile"/>
                  <w:spacing w:before="0" w:line="140" w:lineRule="exact"/>
                  <w:ind w:left="0"/>
                </w:pPr>
              </w:p>
            </w:tc>
          </w:tr>
        </w:tbl>
        <w:p w14:paraId="7291DCC9" w14:textId="77777777" w:rsidR="00A4174C" w:rsidRDefault="00A4174C">
          <w:pPr>
            <w:pStyle w:val="bvFuzeile"/>
            <w:spacing w:before="0" w:line="140" w:lineRule="exact"/>
            <w:ind w:left="0"/>
          </w:pPr>
        </w:p>
      </w:tc>
    </w:tr>
  </w:tbl>
  <w:p w14:paraId="268DCF6D" w14:textId="77777777" w:rsidR="00A4174C" w:rsidRDefault="00A4174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192B5" w14:textId="77777777" w:rsidR="00BD0AD0" w:rsidRDefault="00BD0AD0">
      <w:pPr>
        <w:spacing w:after="0" w:line="240" w:lineRule="auto"/>
      </w:pPr>
      <w:r>
        <w:separator/>
      </w:r>
    </w:p>
  </w:footnote>
  <w:footnote w:type="continuationSeparator" w:id="0">
    <w:p w14:paraId="2A2858C2" w14:textId="77777777" w:rsidR="00BD0AD0" w:rsidRDefault="00BD0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86C37" w14:textId="77777777" w:rsidR="00A4174C" w:rsidRDefault="00A30464">
    <w:pPr>
      <w:pStyle w:val="Kopfzeile"/>
      <w:ind w:left="-284"/>
      <w:rPr>
        <w:rFonts w:cs="Arial"/>
        <w:b/>
      </w:rPr>
    </w:pPr>
    <w:r>
      <w:rPr>
        <w:noProof/>
        <w:lang w:val="de-DE" w:eastAsia="de-DE"/>
      </w:rPr>
      <w:drawing>
        <wp:anchor distT="0" distB="0" distL="114300" distR="114300" simplePos="0" relativeHeight="251654144" behindDoc="1" locked="0" layoutInCell="1" allowOverlap="1" wp14:anchorId="67EBC89B" wp14:editId="5B7BD9D1">
          <wp:simplePos x="0" y="0"/>
          <wp:positionH relativeFrom="column">
            <wp:posOffset>-907415</wp:posOffset>
          </wp:positionH>
          <wp:positionV relativeFrom="paragraph">
            <wp:posOffset>487680</wp:posOffset>
          </wp:positionV>
          <wp:extent cx="7554595" cy="439420"/>
          <wp:effectExtent l="0" t="0" r="8255" b="0"/>
          <wp:wrapNone/>
          <wp:docPr id="3" name="Grafik 3" descr="I:\600-ahs_bbs\610-ahs-unterstufe\Mathematik\Das ist Mathematik\dim 2015\dim_online_arbeitsblatt.jpg"/>
          <wp:cNvGraphicFramePr/>
          <a:graphic xmlns:a="http://schemas.openxmlformats.org/drawingml/2006/main">
            <a:graphicData uri="http://schemas.openxmlformats.org/drawingml/2006/picture">
              <pic:pic xmlns:pic="http://schemas.openxmlformats.org/drawingml/2006/picture">
                <pic:nvPicPr>
                  <pic:cNvPr id="3" name="Grafik 3" descr="I:\600-ahs_bbs\610-ahs-unterstufe\Mathematik\Das ist Mathematik\dim 2015\dim_online_arbeitsblatt.jpg"/>
                  <pic:cNvPicPr/>
                </pic:nvPicPr>
                <pic:blipFill rotWithShape="1">
                  <a:blip r:embed="rId1">
                    <a:extLst>
                      <a:ext uri="{28A0092B-C50C-407E-A947-70E740481C1C}">
                        <a14:useLocalDpi xmlns:a14="http://schemas.microsoft.com/office/drawing/2010/main" val="0"/>
                      </a:ext>
                    </a:extLst>
                  </a:blip>
                  <a:srcRect l="9256" t="-16319" r="9259" b="385"/>
                  <a:stretch/>
                </pic:blipFill>
                <pic:spPr bwMode="auto">
                  <a:xfrm>
                    <a:off x="0" y="0"/>
                    <a:ext cx="7554595" cy="439420"/>
                  </a:xfrm>
                  <a:prstGeom prst="rect">
                    <a:avLst/>
                  </a:prstGeom>
                  <a:noFill/>
                  <a:ln>
                    <a:noFill/>
                  </a:ln>
                </pic:spPr>
              </pic:pic>
            </a:graphicData>
          </a:graphic>
        </wp:anchor>
      </w:drawing>
    </w:r>
    <w:r w:rsidR="0085304D">
      <w:rPr>
        <w:rFonts w:cs="Arial"/>
        <w:b/>
      </w:rPr>
      <w:t xml:space="preserve">  </w:t>
    </w:r>
  </w:p>
  <w:tbl>
    <w:tblPr>
      <w:tblStyle w:val="Tabellenraster"/>
      <w:tblW w:w="9748"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4"/>
      <w:gridCol w:w="3942"/>
      <w:gridCol w:w="4642"/>
    </w:tblGrid>
    <w:tr w:rsidR="00A4174C" w14:paraId="147001D2" w14:textId="77777777">
      <w:tc>
        <w:tcPr>
          <w:tcW w:w="1101" w:type="dxa"/>
        </w:tcPr>
        <w:p w14:paraId="1C7C4B6E" w14:textId="47974A50" w:rsidR="00A4174C" w:rsidRDefault="00D902B6">
          <w:pPr>
            <w:pStyle w:val="Kopfzeile"/>
            <w:rPr>
              <w:rFonts w:cs="Arial"/>
              <w:b/>
            </w:rPr>
          </w:pPr>
          <w:r>
            <w:object w:dxaOrig="3290" w:dyaOrig="2690" w14:anchorId="1314B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38.4pt">
                <v:imagedata r:id="rId2" o:title=""/>
              </v:shape>
              <o:OLEObject Type="Embed" ProgID="PBrush" ShapeID="_x0000_i1025" DrawAspect="Content" ObjectID="_1668572751" r:id="rId3"/>
            </w:object>
          </w:r>
        </w:p>
      </w:tc>
      <w:tc>
        <w:tcPr>
          <w:tcW w:w="3969" w:type="dxa"/>
        </w:tcPr>
        <w:p w14:paraId="67667F71" w14:textId="33CF04C7" w:rsidR="00A4174C" w:rsidRDefault="0085304D">
          <w:pPr>
            <w:pStyle w:val="Kopfzeile"/>
            <w:rPr>
              <w:rFonts w:cs="Arial"/>
              <w:b/>
              <w:color w:val="008FB6"/>
              <w:sz w:val="30"/>
              <w:szCs w:val="30"/>
            </w:rPr>
          </w:pPr>
          <w:r>
            <w:rPr>
              <w:rFonts w:cs="Arial"/>
              <w:b/>
              <w:color w:val="008FB6"/>
              <w:sz w:val="30"/>
              <w:szCs w:val="30"/>
            </w:rPr>
            <w:t xml:space="preserve">Das ist </w:t>
          </w:r>
          <w:r w:rsidRPr="00A30464">
            <w:rPr>
              <w:rFonts w:cs="Arial"/>
              <w:b/>
              <w:color w:val="008FB6"/>
              <w:sz w:val="30"/>
              <w:szCs w:val="30"/>
            </w:rPr>
            <w:t>Mathematik</w:t>
          </w:r>
          <w:r>
            <w:rPr>
              <w:rFonts w:cs="Arial"/>
              <w:b/>
              <w:color w:val="008FB6"/>
              <w:sz w:val="30"/>
              <w:szCs w:val="30"/>
            </w:rPr>
            <w:t xml:space="preserve"> </w:t>
          </w:r>
          <w:r w:rsidR="00F356A5">
            <w:rPr>
              <w:rFonts w:cs="Arial"/>
              <w:b/>
              <w:color w:val="008FB6"/>
              <w:sz w:val="30"/>
              <w:szCs w:val="30"/>
            </w:rPr>
            <w:t>4</w:t>
          </w:r>
        </w:p>
        <w:p w14:paraId="62341300" w14:textId="77777777" w:rsidR="00A4174C" w:rsidRDefault="0085304D">
          <w:pPr>
            <w:pStyle w:val="Kopfzeile"/>
            <w:rPr>
              <w:rFonts w:cs="Arial"/>
              <w:b/>
              <w:sz w:val="30"/>
              <w:szCs w:val="30"/>
            </w:rPr>
          </w:pPr>
          <w:r>
            <w:rPr>
              <w:rFonts w:cs="Arial"/>
              <w:b/>
              <w:color w:val="008FB6"/>
              <w:sz w:val="30"/>
              <w:szCs w:val="30"/>
            </w:rPr>
            <w:t>Lehrwerk Online</w:t>
          </w:r>
        </w:p>
      </w:tc>
      <w:tc>
        <w:tcPr>
          <w:tcW w:w="4678" w:type="dxa"/>
        </w:tcPr>
        <w:p w14:paraId="02C9D7FF" w14:textId="62797057" w:rsidR="00A4174C" w:rsidRDefault="002E6795" w:rsidP="00A30464">
          <w:pPr>
            <w:spacing w:after="160" w:line="259" w:lineRule="auto"/>
            <w:jc w:val="right"/>
            <w:rPr>
              <w:rFonts w:cs="Arial"/>
              <w:b/>
              <w:sz w:val="30"/>
              <w:szCs w:val="30"/>
            </w:rPr>
          </w:pPr>
          <w:r w:rsidRPr="008F3C1C">
            <w:rPr>
              <w:rFonts w:cs="Arial"/>
              <w:b/>
              <w:color w:val="FFC000"/>
              <w:sz w:val="30"/>
              <w:szCs w:val="30"/>
            </w:rPr>
            <w:t>Arbeitsblatt EINFAC</w:t>
          </w:r>
          <w:r>
            <w:rPr>
              <w:rFonts w:cs="Arial"/>
              <w:b/>
              <w:color w:val="FFC000"/>
              <w:sz w:val="30"/>
              <w:szCs w:val="30"/>
            </w:rPr>
            <w:t>H</w:t>
          </w:r>
          <w:r w:rsidR="00A30464">
            <w:rPr>
              <w:rFonts w:ascii="Arial,Bold" w:hAnsi="Arial,Bold" w:cs="Arial,Bold"/>
              <w:b/>
              <w:bCs/>
              <w:color w:val="ABC000"/>
              <w:sz w:val="30"/>
              <w:szCs w:val="30"/>
              <w:lang w:val="de-DE"/>
            </w:rPr>
            <w:br/>
          </w:r>
          <w:r w:rsidR="000962DD">
            <w:rPr>
              <w:rFonts w:ascii="Arial,Bold" w:hAnsi="Arial,Bold" w:cs="Arial,Bold"/>
              <w:b/>
              <w:bCs/>
              <w:color w:val="F9B131"/>
              <w:sz w:val="28"/>
              <w:szCs w:val="28"/>
              <w:lang w:val="de-DE"/>
            </w:rPr>
            <w:t>Oberfläche</w:t>
          </w:r>
          <w:r w:rsidR="00CE0454">
            <w:rPr>
              <w:rFonts w:ascii="Arial,Bold" w:hAnsi="Arial,Bold" w:cs="Arial,Bold"/>
              <w:b/>
              <w:bCs/>
              <w:color w:val="F9B131"/>
              <w:sz w:val="28"/>
              <w:szCs w:val="28"/>
              <w:lang w:val="de-DE"/>
            </w:rPr>
            <w:t xml:space="preserve"> des Kegels</w:t>
          </w:r>
        </w:p>
      </w:tc>
    </w:tr>
  </w:tbl>
  <w:p w14:paraId="280280E7" w14:textId="77777777" w:rsidR="00A4174C" w:rsidRDefault="00A4174C">
    <w:pPr>
      <w:pStyle w:val="Kopfzeile"/>
      <w:rPr>
        <w:rFonts w:cs="Arial"/>
        <w:b/>
        <w:color w:val="008FB6"/>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05A1F"/>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 w15:restartNumberingAfterBreak="0">
    <w:nsid w:val="1A0B3C5E"/>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2" w15:restartNumberingAfterBreak="0">
    <w:nsid w:val="21E4708D"/>
    <w:multiLevelType w:val="hybridMultilevel"/>
    <w:tmpl w:val="3536A6F6"/>
    <w:lvl w:ilvl="0" w:tplc="40C07AD8">
      <w:start w:val="1"/>
      <w:numFmt w:val="decimal"/>
      <w:lvlText w:val="%1."/>
      <w:lvlJc w:val="left"/>
      <w:pPr>
        <w:ind w:left="720" w:hanging="360"/>
      </w:pPr>
      <w:rPr>
        <w:rFonts w:ascii="Arial" w:hAnsi="Arial" w:hint="default"/>
        <w:b/>
        <w:i w:val="0"/>
        <w:sz w:val="22"/>
        <w:u w:color="89C65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31B82B31"/>
    <w:multiLevelType w:val="hybridMultilevel"/>
    <w:tmpl w:val="D27A3E1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32436C84"/>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5" w15:restartNumberingAfterBreak="0">
    <w:nsid w:val="55FD1FC0"/>
    <w:multiLevelType w:val="hybridMultilevel"/>
    <w:tmpl w:val="45181F5C"/>
    <w:lvl w:ilvl="0" w:tplc="72F206D6">
      <w:start w:val="1"/>
      <w:numFmt w:val="decimal"/>
      <w:lvlText w:val="%1."/>
      <w:lvlJc w:val="left"/>
      <w:pPr>
        <w:ind w:left="1080" w:hanging="360"/>
      </w:pPr>
      <w:rPr>
        <w:rFonts w:ascii="Arial" w:hAnsi="Arial" w:hint="default"/>
        <w:b/>
        <w:i w:val="0"/>
        <w:color w:val="008FB6"/>
        <w:sz w:val="22"/>
      </w:rPr>
    </w:lvl>
    <w:lvl w:ilvl="1" w:tplc="82BAA7C4">
      <w:start w:val="1"/>
      <w:numFmt w:val="lowerLetter"/>
      <w:lvlText w:val="%2."/>
      <w:lvlJc w:val="left"/>
      <w:pPr>
        <w:ind w:left="1800" w:hanging="360"/>
      </w:pPr>
      <w:rPr>
        <w:rFonts w:hint="default"/>
        <w:color w:val="008FB6"/>
      </w:rPr>
    </w:lvl>
    <w:lvl w:ilvl="2" w:tplc="0C070011">
      <w:start w:val="1"/>
      <w:numFmt w:val="decimal"/>
      <w:lvlText w:val="%3)"/>
      <w:lvlJc w:val="left"/>
      <w:pPr>
        <w:ind w:left="2520" w:hanging="180"/>
      </w:pPr>
      <w:rPr>
        <w:rFonts w:hint="default"/>
        <w:color w:val="008FB6"/>
      </w:r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num w:numId="1">
    <w:abstractNumId w:val="2"/>
  </w:num>
  <w:num w:numId="2">
    <w:abstractNumId w:val="5"/>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74C"/>
    <w:rsid w:val="000865AC"/>
    <w:rsid w:val="000962DD"/>
    <w:rsid w:val="000B1C6F"/>
    <w:rsid w:val="000E4530"/>
    <w:rsid w:val="000E6779"/>
    <w:rsid w:val="000E7E1E"/>
    <w:rsid w:val="00120E8F"/>
    <w:rsid w:val="00136029"/>
    <w:rsid w:val="00194025"/>
    <w:rsid w:val="001B6A68"/>
    <w:rsid w:val="001D1039"/>
    <w:rsid w:val="00295007"/>
    <w:rsid w:val="002A1A09"/>
    <w:rsid w:val="002B3999"/>
    <w:rsid w:val="002E6795"/>
    <w:rsid w:val="002F235B"/>
    <w:rsid w:val="00306AED"/>
    <w:rsid w:val="00382F65"/>
    <w:rsid w:val="003E2E02"/>
    <w:rsid w:val="003F12CF"/>
    <w:rsid w:val="00440F0C"/>
    <w:rsid w:val="00474D4A"/>
    <w:rsid w:val="00484A62"/>
    <w:rsid w:val="0049764D"/>
    <w:rsid w:val="004A377B"/>
    <w:rsid w:val="004D721A"/>
    <w:rsid w:val="00525CC4"/>
    <w:rsid w:val="00541841"/>
    <w:rsid w:val="00551AF9"/>
    <w:rsid w:val="0055605A"/>
    <w:rsid w:val="00567512"/>
    <w:rsid w:val="00592BC5"/>
    <w:rsid w:val="005B4699"/>
    <w:rsid w:val="005C3957"/>
    <w:rsid w:val="005D2641"/>
    <w:rsid w:val="00642E74"/>
    <w:rsid w:val="0067297A"/>
    <w:rsid w:val="00685BCB"/>
    <w:rsid w:val="006F1ACA"/>
    <w:rsid w:val="007133B1"/>
    <w:rsid w:val="007A7442"/>
    <w:rsid w:val="007C5657"/>
    <w:rsid w:val="007D1E40"/>
    <w:rsid w:val="007D3107"/>
    <w:rsid w:val="007E02FC"/>
    <w:rsid w:val="0085304D"/>
    <w:rsid w:val="00855517"/>
    <w:rsid w:val="008746E3"/>
    <w:rsid w:val="00875B3D"/>
    <w:rsid w:val="008B2139"/>
    <w:rsid w:val="008E4068"/>
    <w:rsid w:val="008E5BD2"/>
    <w:rsid w:val="008F74AD"/>
    <w:rsid w:val="00917E62"/>
    <w:rsid w:val="0092583A"/>
    <w:rsid w:val="0093752D"/>
    <w:rsid w:val="00955278"/>
    <w:rsid w:val="00973DBE"/>
    <w:rsid w:val="00995B00"/>
    <w:rsid w:val="009B26EE"/>
    <w:rsid w:val="009B5E59"/>
    <w:rsid w:val="009C22A4"/>
    <w:rsid w:val="00A30464"/>
    <w:rsid w:val="00A40FC8"/>
    <w:rsid w:val="00A4174C"/>
    <w:rsid w:val="00AB27AF"/>
    <w:rsid w:val="00AD082D"/>
    <w:rsid w:val="00AD24B6"/>
    <w:rsid w:val="00AE0B33"/>
    <w:rsid w:val="00B03D13"/>
    <w:rsid w:val="00B32665"/>
    <w:rsid w:val="00B41CD5"/>
    <w:rsid w:val="00B61768"/>
    <w:rsid w:val="00B8126B"/>
    <w:rsid w:val="00B86F72"/>
    <w:rsid w:val="00B97A33"/>
    <w:rsid w:val="00BC31CF"/>
    <w:rsid w:val="00BD0AD0"/>
    <w:rsid w:val="00C22DE7"/>
    <w:rsid w:val="00C32449"/>
    <w:rsid w:val="00C41840"/>
    <w:rsid w:val="00C60120"/>
    <w:rsid w:val="00C715FA"/>
    <w:rsid w:val="00CB6CA3"/>
    <w:rsid w:val="00CC02A4"/>
    <w:rsid w:val="00CE0454"/>
    <w:rsid w:val="00D01981"/>
    <w:rsid w:val="00D738B5"/>
    <w:rsid w:val="00D81358"/>
    <w:rsid w:val="00D902B6"/>
    <w:rsid w:val="00D908C9"/>
    <w:rsid w:val="00DA4591"/>
    <w:rsid w:val="00DD7FA3"/>
    <w:rsid w:val="00E17B5C"/>
    <w:rsid w:val="00E645DD"/>
    <w:rsid w:val="00E82D28"/>
    <w:rsid w:val="00E928E3"/>
    <w:rsid w:val="00EB2ED0"/>
    <w:rsid w:val="00EC6523"/>
    <w:rsid w:val="00EF65F5"/>
    <w:rsid w:val="00F1188D"/>
    <w:rsid w:val="00F15869"/>
    <w:rsid w:val="00F356A5"/>
    <w:rsid w:val="00F36C8A"/>
    <w:rsid w:val="00F440CA"/>
    <w:rsid w:val="00F47F84"/>
    <w:rsid w:val="00F67AF7"/>
    <w:rsid w:val="00F94420"/>
    <w:rsid w:val="00FD2038"/>
    <w:rsid w:val="00FD46B6"/>
    <w:rsid w:val="00FE49BC"/>
    <w:rsid w:val="00FF2DEA"/>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14:docId w14:val="5B0DDC7F"/>
  <w15:docId w15:val="{8FDD1BCA-22FF-4684-9588-580489C4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480" w:after="0"/>
      <w:outlineLvl w:val="0"/>
    </w:pPr>
    <w:rPr>
      <w:rFonts w:eastAsiaTheme="majorEastAsia" w:cstheme="majorBidi"/>
      <w:b/>
      <w:bCs/>
      <w:color w:val="008FB6"/>
      <w:sz w:val="30"/>
      <w:szCs w:val="28"/>
    </w:rPr>
  </w:style>
  <w:style w:type="paragraph" w:styleId="berschrift2">
    <w:name w:val="heading 2"/>
    <w:basedOn w:val="berschrift1"/>
    <w:next w:val="berschrift1"/>
    <w:link w:val="berschrift2Zchn"/>
    <w:uiPriority w:val="9"/>
    <w:unhideWhenUsed/>
    <w:qFormat/>
    <w:pPr>
      <w:outlineLvl w:val="1"/>
    </w:pPr>
    <w:rPr>
      <w:bCs w:val="0"/>
      <w:color w:val="89C650"/>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bvFuzeile">
    <w:name w:val="öbv_Fußzeile"/>
    <w:link w:val="bvFuzeileZchnZchn"/>
    <w:qFormat/>
    <w:pPr>
      <w:spacing w:before="20" w:after="0" w:line="118" w:lineRule="exact"/>
      <w:ind w:left="-6"/>
    </w:pPr>
    <w:rPr>
      <w:rFonts w:ascii="Arial" w:eastAsia="Times New Roman" w:hAnsi="Arial" w:cs="Times New Roman"/>
      <w:noProof/>
      <w:sz w:val="10"/>
      <w:szCs w:val="20"/>
      <w:lang w:val="de-DE" w:eastAsia="de-DE"/>
    </w:rPr>
  </w:style>
  <w:style w:type="character" w:customStyle="1" w:styleId="bvFuzeileZchnZchn">
    <w:name w:val="öbv_Fußzeile Zchn Zchn"/>
    <w:link w:val="bvFuzeile"/>
    <w:rPr>
      <w:rFonts w:ascii="Arial" w:eastAsia="Times New Roman" w:hAnsi="Arial" w:cs="Times New Roman"/>
      <w:noProof/>
      <w:sz w:val="10"/>
      <w:szCs w:val="20"/>
      <w:lang w:val="de-DE" w:eastAsia="de-D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Arial" w:eastAsiaTheme="majorEastAsia" w:hAnsi="Arial" w:cstheme="majorBidi"/>
      <w:b/>
      <w:bCs/>
      <w:color w:val="008FB6"/>
      <w:sz w:val="30"/>
      <w:szCs w:val="28"/>
    </w:rPr>
  </w:style>
  <w:style w:type="character" w:customStyle="1" w:styleId="berschrift2Zchn">
    <w:name w:val="Überschrift 2 Zchn"/>
    <w:basedOn w:val="Absatz-Standardschriftart"/>
    <w:link w:val="berschrift2"/>
    <w:uiPriority w:val="9"/>
    <w:rPr>
      <w:rFonts w:ascii="Arial" w:eastAsiaTheme="majorEastAsia" w:hAnsi="Arial" w:cstheme="majorBidi"/>
      <w:b/>
      <w:color w:val="89C650"/>
      <w:sz w:val="30"/>
      <w:szCs w:val="26"/>
    </w:rPr>
  </w:style>
  <w:style w:type="paragraph" w:styleId="Listenabsatz">
    <w:name w:val="List Paragraph"/>
    <w:basedOn w:val="Standard"/>
    <w:uiPriority w:val="34"/>
    <w:qFormat/>
    <w:pPr>
      <w:ind w:left="720"/>
      <w:contextualSpacing/>
    </w:pPr>
  </w:style>
  <w:style w:type="character" w:styleId="Platzhaltertext">
    <w:name w:val="Placeholder Text"/>
    <w:basedOn w:val="Absatz-Standardschriftart"/>
    <w:uiPriority w:val="99"/>
    <w:semiHidden/>
    <w:rsid w:val="00642E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1A9BF-E213-47DF-9550-CD37D5DFA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389</Words>
  <Characters>1830</Characters>
  <Application>Microsoft Office Word</Application>
  <DocSecurity>0</DocSecurity>
  <Lines>152</Lines>
  <Paragraphs>67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Schütz, Christiane</dc:creator>
  <cp:lastModifiedBy>Schütz MSc, Christiane</cp:lastModifiedBy>
  <cp:revision>57</cp:revision>
  <cp:lastPrinted>2019-07-22T11:21:00Z</cp:lastPrinted>
  <dcterms:created xsi:type="dcterms:W3CDTF">2020-04-06T14:33:00Z</dcterms:created>
  <dcterms:modified xsi:type="dcterms:W3CDTF">2020-12-04T06:39:00Z</dcterms:modified>
</cp:coreProperties>
</file>