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137209DD" w:rsidR="00655BF9" w:rsidRPr="004562A4" w:rsidRDefault="003A1128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3A1128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F12CDE" wp14:editId="2EB8BC4B">
            <wp:simplePos x="0" y="0"/>
            <wp:positionH relativeFrom="column">
              <wp:posOffset>2214880</wp:posOffset>
            </wp:positionH>
            <wp:positionV relativeFrom="paragraph">
              <wp:posOffset>0</wp:posOffset>
            </wp:positionV>
            <wp:extent cx="531360" cy="648000"/>
            <wp:effectExtent l="0" t="0" r="2540" b="0"/>
            <wp:wrapThrough wrapText="bothSides">
              <wp:wrapPolygon edited="0">
                <wp:start x="0" y="0"/>
                <wp:lineTo x="0" y="20965"/>
                <wp:lineTo x="20928" y="20965"/>
                <wp:lineTo x="20928" y="0"/>
                <wp:lineTo x="0" y="0"/>
              </wp:wrapPolygon>
            </wp:wrapThrough>
            <wp:docPr id="1523344561" name="Grafik 1" descr="Ein Bild, das Text, Symbol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44561" name="Grafik 1" descr="Ein Bild, das Text, Symbol, Logo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36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9DA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7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6FFE4335" w:rsidR="00655BF9" w:rsidRPr="004562A4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4562A4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4562A4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Pr="004562A4"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  <w:t>1</w:t>
      </w:r>
      <w:r w:rsidR="008D6FDD" w:rsidRPr="004562A4">
        <w:rPr>
          <w:rFonts w:asciiTheme="minorHAnsi" w:hAnsiTheme="minorHAnsi" w:cstheme="minorHAnsi"/>
          <w:noProof/>
          <w:sz w:val="32"/>
          <w:szCs w:val="32"/>
        </w:rPr>
        <w:t xml:space="preserve"> </w:t>
      </w:r>
    </w:p>
    <w:p w14:paraId="401AD292" w14:textId="4613E1F5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  <w:lang w:val="de-AT"/>
        </w:rPr>
      </w:pP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Diese Schularbeit deckt die Abschnitte A, </w:t>
      </w:r>
      <w:r w:rsidR="003A1128">
        <w:rPr>
          <w:rFonts w:asciiTheme="minorHAnsi" w:hAnsiTheme="minorHAnsi" w:cstheme="minorHAnsi"/>
          <w:b/>
          <w:bCs/>
          <w:sz w:val="24"/>
          <w:szCs w:val="24"/>
          <w:lang w:val="de-AT"/>
        </w:rPr>
        <w:t>G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und </w:t>
      </w:r>
      <w:r w:rsidR="003A1128">
        <w:rPr>
          <w:rFonts w:asciiTheme="minorHAnsi" w:hAnsiTheme="minorHAnsi" w:cstheme="minorHAnsi"/>
          <w:b/>
          <w:bCs/>
          <w:sz w:val="24"/>
          <w:szCs w:val="24"/>
          <w:lang w:val="de-AT"/>
        </w:rPr>
        <w:t>B (bis Kapitel 1)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ab. Diese Schularbeit ist für Mitte November ohne Taschenrechner ohne Taschenrechner angedacht.</w:t>
      </w:r>
    </w:p>
    <w:p w14:paraId="2D6FAA78" w14:textId="77777777" w:rsidR="00D16617" w:rsidRPr="004562A4" w:rsidRDefault="00D16617">
      <w:pPr>
        <w:rPr>
          <w:rFonts w:asciiTheme="minorHAnsi" w:hAnsiTheme="minorHAnsi" w:cstheme="minorHAnsi"/>
          <w:sz w:val="24"/>
          <w:szCs w:val="24"/>
        </w:rPr>
      </w:pPr>
    </w:p>
    <w:p w14:paraId="4EDF5645" w14:textId="11694DFE" w:rsidR="003A1128" w:rsidRPr="004562A4" w:rsidRDefault="003A1128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A1128">
        <w:rPr>
          <w:rFonts w:cstheme="minorHAnsi"/>
          <w:sz w:val="24"/>
          <w:szCs w:val="24"/>
        </w:rPr>
        <w:t>Kreuze die rationalen Zahlen an!</w:t>
      </w:r>
    </w:p>
    <w:p w14:paraId="74AEE89E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402"/>
      </w:tblGrid>
      <w:tr w:rsidR="00ED4B23" w:rsidRPr="00ED4B23" w14:paraId="16282777" w14:textId="77777777" w:rsidTr="00C36158">
        <w:trPr>
          <w:trHeight w:val="425"/>
        </w:trPr>
        <w:tc>
          <w:tcPr>
            <w:tcW w:w="709" w:type="dxa"/>
            <w:vAlign w:val="center"/>
          </w:tcPr>
          <w:p w14:paraId="694A2E2C" w14:textId="453D014E" w:rsidR="00ED4B23" w:rsidRPr="00ED4B23" w:rsidRDefault="00ED4B23" w:rsidP="00111BD5">
            <w:pPr>
              <w:pStyle w:val="TabellenLoesung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-1356734461"/>
                <w14:checkbox>
                  <w14:checked w14:val="0"/>
                  <w14:checkedState w14:val="0056" w14:font="Wingdings 2"/>
                  <w14:uncheckedState w14:val="0099" w14:font="Wingdings 2"/>
                </w14:checkbox>
              </w:sdtPr>
              <w:sdtContent>
                <w:r w:rsidRPr="00ED4B23">
                  <w:rPr>
                    <w:rStyle w:val="Ankreuzkaestchen"/>
                    <w:rFonts w:eastAsia="Wingdings 2" w:cs="Wingdings 2"/>
                    <w:b/>
                    <w:bCs/>
                    <w:color w:val="auto"/>
                    <w:sz w:val="18"/>
                  </w:rPr>
                  <w:t></w:t>
                </w:r>
              </w:sdtContent>
            </w:sdt>
            <w:r w:rsidRPr="00ED4B23">
              <w:rPr>
                <w:b/>
                <w:bCs/>
                <w:color w:val="auto"/>
              </w:rPr>
              <w:t xml:space="preserve"> A</w:t>
            </w:r>
          </w:p>
        </w:tc>
        <w:tc>
          <w:tcPr>
            <w:tcW w:w="3402" w:type="dxa"/>
            <w:vAlign w:val="center"/>
          </w:tcPr>
          <w:p w14:paraId="5DDA2E1E" w14:textId="77777777" w:rsidR="00ED4B23" w:rsidRPr="00ED4B23" w:rsidRDefault="00ED4B23" w:rsidP="00111BD5">
            <w:pPr>
              <w:pStyle w:val="Tabellen"/>
            </w:pPr>
            <w:r w:rsidRPr="00ED4B23">
              <w:t>−5</w:t>
            </w:r>
          </w:p>
        </w:tc>
      </w:tr>
      <w:tr w:rsidR="00ED4B23" w:rsidRPr="00ED4B23" w14:paraId="529F9034" w14:textId="77777777" w:rsidTr="00C36158">
        <w:trPr>
          <w:trHeight w:val="425"/>
        </w:trPr>
        <w:tc>
          <w:tcPr>
            <w:tcW w:w="709" w:type="dxa"/>
            <w:vAlign w:val="center"/>
          </w:tcPr>
          <w:p w14:paraId="1D7ECFA8" w14:textId="0F3A2460" w:rsidR="00ED4B23" w:rsidRPr="00ED4B23" w:rsidRDefault="00ED4B23" w:rsidP="00111BD5">
            <w:pPr>
              <w:pStyle w:val="TabellenLoesung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531225993"/>
                <w14:checkbox>
                  <w14:checked w14:val="0"/>
                  <w14:checkedState w14:val="0056" w14:font="Wingdings 2"/>
                  <w14:uncheckedState w14:val="0099" w14:font="Wingdings 2"/>
                </w14:checkbox>
              </w:sdtPr>
              <w:sdtContent>
                <w:r w:rsidRPr="00ED4B23">
                  <w:rPr>
                    <w:b/>
                    <w:bCs/>
                    <w:color w:val="auto"/>
                  </w:rPr>
                  <w:sym w:font="Wingdings 2" w:char="F099"/>
                </w:r>
              </w:sdtContent>
            </w:sdt>
            <w:r w:rsidRPr="00ED4B23">
              <w:rPr>
                <w:b/>
                <w:bCs/>
                <w:color w:val="auto"/>
              </w:rPr>
              <w:t xml:space="preserve"> B</w:t>
            </w:r>
          </w:p>
        </w:tc>
        <w:tc>
          <w:tcPr>
            <w:tcW w:w="3402" w:type="dxa"/>
            <w:vAlign w:val="center"/>
          </w:tcPr>
          <w:p w14:paraId="24F12830" w14:textId="5D46D273" w:rsidR="00ED4B23" w:rsidRPr="00ED4B23" w:rsidRDefault="00ED4B23" w:rsidP="00111BD5">
            <w:pPr>
              <w:pStyle w:val="Tabellen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</w:rPr>
                      <m:t>17</m:t>
                    </m:r>
                  </m:e>
                </m:rad>
              </m:oMath>
            </m:oMathPara>
          </w:p>
        </w:tc>
      </w:tr>
      <w:tr w:rsidR="00ED4B23" w:rsidRPr="00ED4B23" w14:paraId="4EA6BBAC" w14:textId="77777777" w:rsidTr="00C36158">
        <w:trPr>
          <w:trHeight w:val="425"/>
        </w:trPr>
        <w:tc>
          <w:tcPr>
            <w:tcW w:w="709" w:type="dxa"/>
            <w:vAlign w:val="center"/>
          </w:tcPr>
          <w:p w14:paraId="4E6C01C4" w14:textId="18C274FA" w:rsidR="00ED4B23" w:rsidRPr="00ED4B23" w:rsidRDefault="00ED4B23" w:rsidP="00111BD5">
            <w:pPr>
              <w:pStyle w:val="TabellenLoesung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auto"/>
                </w:rPr>
                <w:id w:val="605158338"/>
                <w14:checkbox>
                  <w14:checked w14:val="0"/>
                  <w14:checkedState w14:val="0056" w14:font="Wingdings 2"/>
                  <w14:uncheckedState w14:val="0099" w14:font="Wingdings 2"/>
                </w14:checkbox>
              </w:sdtPr>
              <w:sdtContent>
                <w:r w:rsidRPr="00ED4B23">
                  <w:rPr>
                    <w:rStyle w:val="Ankreuzkaestchen"/>
                    <w:rFonts w:eastAsia="Wingdings 2" w:cs="Wingdings 2"/>
                    <w:b/>
                    <w:bCs/>
                    <w:color w:val="auto"/>
                    <w:sz w:val="18"/>
                  </w:rPr>
                  <w:t></w:t>
                </w:r>
              </w:sdtContent>
            </w:sdt>
            <w:r w:rsidRPr="00ED4B23">
              <w:rPr>
                <w:b/>
                <w:bCs/>
                <w:color w:val="auto"/>
              </w:rPr>
              <w:t xml:space="preserve"> C</w:t>
            </w:r>
          </w:p>
        </w:tc>
        <w:tc>
          <w:tcPr>
            <w:tcW w:w="3402" w:type="dxa"/>
            <w:vAlign w:val="center"/>
          </w:tcPr>
          <w:p w14:paraId="208CA51B" w14:textId="31DE0C5C" w:rsidR="00ED4B23" w:rsidRPr="00ED4B23" w:rsidRDefault="00ED4B23" w:rsidP="00111BD5">
            <w:pPr>
              <w:pStyle w:val="Tabellen"/>
              <w:spacing w:line="240" w:lineRule="auto"/>
            </w:pPr>
            <m:oMath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</m:oMath>
            <w:r w:rsidRPr="00ED4B23">
              <w:t xml:space="preserve"> </w:t>
            </w:r>
          </w:p>
        </w:tc>
      </w:tr>
      <w:tr w:rsidR="00ED4B23" w:rsidRPr="00ED4B23" w14:paraId="46A253EC" w14:textId="77777777" w:rsidTr="00C36158">
        <w:trPr>
          <w:trHeight w:val="425"/>
        </w:trPr>
        <w:tc>
          <w:tcPr>
            <w:tcW w:w="709" w:type="dxa"/>
            <w:vAlign w:val="center"/>
          </w:tcPr>
          <w:p w14:paraId="6D7A9E88" w14:textId="30C678E0" w:rsidR="00ED4B23" w:rsidRPr="00ED4B23" w:rsidRDefault="00ED4B23" w:rsidP="00111BD5">
            <w:pPr>
              <w:pStyle w:val="TabellenLoesung"/>
              <w:rPr>
                <w:rStyle w:val="Ankreuzkaestchen"/>
                <w:b/>
                <w:bCs/>
                <w:color w:val="auto"/>
                <w:sz w:val="18"/>
              </w:rPr>
            </w:pPr>
            <w:sdt>
              <w:sdtPr>
                <w:rPr>
                  <w:b/>
                  <w:bCs/>
                  <w:color w:val="auto"/>
                </w:rPr>
                <w:id w:val="-641576361"/>
                <w14:checkbox>
                  <w14:checked w14:val="0"/>
                  <w14:checkedState w14:val="0056" w14:font="Wingdings 2"/>
                  <w14:uncheckedState w14:val="0099" w14:font="Wingdings 2"/>
                </w14:checkbox>
              </w:sdtPr>
              <w:sdtContent>
                <w:r w:rsidRPr="00ED4B23">
                  <w:rPr>
                    <w:rStyle w:val="Ankreuzkaestchen"/>
                    <w:rFonts w:eastAsia="Wingdings 2" w:cs="Wingdings 2"/>
                    <w:b/>
                    <w:bCs/>
                    <w:color w:val="auto"/>
                    <w:sz w:val="18"/>
                  </w:rPr>
                  <w:t></w:t>
                </w:r>
              </w:sdtContent>
            </w:sdt>
            <w:r w:rsidRPr="00ED4B23">
              <w:rPr>
                <w:b/>
                <w:bCs/>
                <w:color w:val="auto"/>
              </w:rPr>
              <w:t xml:space="preserve"> D</w:t>
            </w:r>
          </w:p>
        </w:tc>
        <w:tc>
          <w:tcPr>
            <w:tcW w:w="3402" w:type="dxa"/>
            <w:vAlign w:val="center"/>
          </w:tcPr>
          <w:p w14:paraId="1420BA93" w14:textId="77777777" w:rsidR="00ED4B23" w:rsidRPr="00ED4B23" w:rsidRDefault="00ED4B23" w:rsidP="00111BD5">
            <w:pPr>
              <w:pStyle w:val="Tabellen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nor/>
                      </m:rPr>
                      <w:rPr>
                        <w:rFonts w:ascii="Cambria Math" w:hAnsi="Cambria Math" w:cs="Arial"/>
                      </w:rPr>
                      <m:t>4</m:t>
                    </m:r>
                  </m:e>
                </m:rad>
              </m:oMath>
            </m:oMathPara>
          </w:p>
        </w:tc>
      </w:tr>
      <w:tr w:rsidR="00ED4B23" w:rsidRPr="00ED4B23" w14:paraId="22E0F70F" w14:textId="77777777" w:rsidTr="00C36158">
        <w:trPr>
          <w:trHeight w:val="425"/>
        </w:trPr>
        <w:tc>
          <w:tcPr>
            <w:tcW w:w="709" w:type="dxa"/>
            <w:vAlign w:val="center"/>
          </w:tcPr>
          <w:p w14:paraId="5C7A5941" w14:textId="541B4959" w:rsidR="00ED4B23" w:rsidRPr="00ED4B23" w:rsidRDefault="00ED4B23" w:rsidP="00111BD5">
            <w:pPr>
              <w:pStyle w:val="TabellenLoesung"/>
              <w:rPr>
                <w:rStyle w:val="Ankreuzkaestchen"/>
                <w:b/>
                <w:bCs/>
                <w:color w:val="auto"/>
                <w:sz w:val="18"/>
              </w:rPr>
            </w:pPr>
            <w:sdt>
              <w:sdtPr>
                <w:rPr>
                  <w:b/>
                  <w:bCs/>
                  <w:color w:val="auto"/>
                </w:rPr>
                <w:id w:val="860705784"/>
                <w14:checkbox>
                  <w14:checked w14:val="0"/>
                  <w14:checkedState w14:val="0056" w14:font="Wingdings 2"/>
                  <w14:uncheckedState w14:val="0099" w14:font="Wingdings 2"/>
                </w14:checkbox>
              </w:sdtPr>
              <w:sdtContent>
                <w:r w:rsidRPr="00ED4B23">
                  <w:rPr>
                    <w:rStyle w:val="Ankreuzkaestchen"/>
                    <w:rFonts w:eastAsia="Wingdings 2" w:cs="Wingdings 2"/>
                    <w:b/>
                    <w:bCs/>
                    <w:color w:val="auto"/>
                    <w:sz w:val="18"/>
                  </w:rPr>
                  <w:t></w:t>
                </w:r>
              </w:sdtContent>
            </w:sdt>
            <w:r w:rsidRPr="00ED4B23">
              <w:rPr>
                <w:b/>
                <w:bCs/>
                <w:color w:val="auto"/>
              </w:rPr>
              <w:t xml:space="preserve"> E</w:t>
            </w:r>
          </w:p>
        </w:tc>
        <w:tc>
          <w:tcPr>
            <w:tcW w:w="3402" w:type="dxa"/>
            <w:vAlign w:val="center"/>
          </w:tcPr>
          <w:p w14:paraId="5CBEE841" w14:textId="77777777" w:rsidR="00ED4B23" w:rsidRPr="00ED4B23" w:rsidRDefault="00ED4B23" w:rsidP="00111BD5">
            <w:pPr>
              <w:pStyle w:val="Tabellen"/>
            </w:pPr>
            <w:r w:rsidRPr="00ED4B23">
              <w:t>1,3</w:t>
            </w:r>
            <w:r w:rsidRPr="00ED4B23">
              <w:rPr>
                <w:vertAlign w:val="superscript"/>
              </w:rPr>
              <w:t>2</w:t>
            </w:r>
          </w:p>
        </w:tc>
      </w:tr>
    </w:tbl>
    <w:p w14:paraId="52520868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568B48B6" w14:textId="77777777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</w:rPr>
      </w:pPr>
    </w:p>
    <w:p w14:paraId="0B9FF6B9" w14:textId="77777777" w:rsidR="008D6FDD" w:rsidRPr="004562A4" w:rsidRDefault="008D6FDD" w:rsidP="00655BF9">
      <w:pPr>
        <w:rPr>
          <w:rFonts w:asciiTheme="minorHAnsi" w:hAnsiTheme="minorHAnsi" w:cstheme="minorHAnsi"/>
          <w:sz w:val="24"/>
          <w:szCs w:val="24"/>
        </w:rPr>
      </w:pPr>
    </w:p>
    <w:p w14:paraId="54AC1D44" w14:textId="4B496128" w:rsidR="00655BF9" w:rsidRPr="00ED4B23" w:rsidRDefault="00ED4B23" w:rsidP="00655BF9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D4B23">
        <w:rPr>
          <w:rFonts w:cstheme="minorHAnsi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B73B26" wp14:editId="136C3F65">
            <wp:simplePos x="0" y="0"/>
            <wp:positionH relativeFrom="column">
              <wp:posOffset>3310255</wp:posOffset>
            </wp:positionH>
            <wp:positionV relativeFrom="paragraph">
              <wp:posOffset>309880</wp:posOffset>
            </wp:positionV>
            <wp:extent cx="2314494" cy="1440000"/>
            <wp:effectExtent l="0" t="0" r="0" b="8255"/>
            <wp:wrapThrough wrapText="bothSides">
              <wp:wrapPolygon edited="0">
                <wp:start x="0" y="0"/>
                <wp:lineTo x="0" y="21438"/>
                <wp:lineTo x="21339" y="21438"/>
                <wp:lineTo x="21339" y="0"/>
                <wp:lineTo x="0" y="0"/>
              </wp:wrapPolygon>
            </wp:wrapThrough>
            <wp:docPr id="776042730" name="Grafik 1" descr="Ein Bild, das Kreis, Diagramm, Screenshot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42730" name="Grafik 1" descr="Ein Bild, das Kreis, Diagramm, Screenshot, Clipar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49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B23">
        <w:rPr>
          <w:rFonts w:cstheme="minorHAnsi"/>
          <w:sz w:val="24"/>
          <w:szCs w:val="24"/>
          <w:lang w:val="de-DE"/>
        </w:rPr>
        <w:t xml:space="preserve">Begründe, ob das nebenstehende </w:t>
      </w:r>
      <w:r w:rsidRPr="00ED4B23">
        <w:rPr>
          <w:rFonts w:cstheme="minorHAnsi"/>
          <w:sz w:val="24"/>
          <w:szCs w:val="24"/>
          <w:lang w:val="de-DE"/>
        </w:rPr>
        <w:t xml:space="preserve">Mengendiagramm </w:t>
      </w:r>
      <w:r>
        <w:rPr>
          <w:rFonts w:cstheme="minorHAnsi"/>
          <w:sz w:val="24"/>
          <w:szCs w:val="24"/>
          <w:lang w:val="de-DE"/>
        </w:rPr>
        <w:t>den</w:t>
      </w:r>
      <w:r w:rsidRPr="00ED4B23">
        <w:rPr>
          <w:rFonts w:cstheme="minorHAnsi"/>
          <w:sz w:val="24"/>
          <w:szCs w:val="24"/>
          <w:lang w:val="de-DE"/>
        </w:rPr>
        <w:t xml:space="preserve"> Zusammenhang zwischen </w:t>
      </w:r>
      <w:r w:rsidRPr="00ED4B23">
        <w:rPr>
          <w:rFonts w:ascii="Cambria Math" w:hAnsi="Cambria Math" w:cs="Cambria Math"/>
          <w:sz w:val="24"/>
          <w:szCs w:val="24"/>
          <w:lang w:val="de-DE"/>
        </w:rPr>
        <w:t>ℕ</w:t>
      </w:r>
      <w:r w:rsidRPr="00ED4B23">
        <w:rPr>
          <w:rFonts w:cstheme="minorHAnsi"/>
          <w:sz w:val="24"/>
          <w:szCs w:val="24"/>
          <w:lang w:val="de-DE"/>
        </w:rPr>
        <w:t xml:space="preserve">, </w:t>
      </w:r>
      <w:r w:rsidRPr="00ED4B23">
        <w:rPr>
          <w:rFonts w:ascii="Cambria Math" w:hAnsi="Cambria Math" w:cs="Cambria Math"/>
          <w:sz w:val="24"/>
          <w:szCs w:val="24"/>
          <w:lang w:val="de-DE"/>
        </w:rPr>
        <w:t>ℤ</w:t>
      </w:r>
      <w:r w:rsidRPr="00ED4B23">
        <w:rPr>
          <w:rFonts w:cstheme="minorHAnsi"/>
          <w:sz w:val="24"/>
          <w:szCs w:val="24"/>
          <w:lang w:val="de-DE"/>
        </w:rPr>
        <w:t xml:space="preserve"> und </w:t>
      </w:r>
      <w:r w:rsidRPr="00ED4B23">
        <w:rPr>
          <w:rFonts w:ascii="Cambria Math" w:hAnsi="Cambria Math" w:cs="Cambria Math"/>
          <w:sz w:val="24"/>
          <w:szCs w:val="24"/>
          <w:lang w:val="de-DE"/>
        </w:rPr>
        <w:t>ℚ</w:t>
      </w:r>
      <w:r w:rsidRPr="00ED4B23">
        <w:rPr>
          <w:rFonts w:cstheme="minorHAnsi"/>
          <w:sz w:val="24"/>
          <w:szCs w:val="24"/>
          <w:lang w:val="de-DE"/>
        </w:rPr>
        <w:t xml:space="preserve"> richtig</w:t>
      </w:r>
      <w:r>
        <w:rPr>
          <w:rFonts w:cstheme="minorHAnsi"/>
          <w:sz w:val="24"/>
          <w:szCs w:val="24"/>
          <w:lang w:val="de-DE"/>
        </w:rPr>
        <w:t xml:space="preserve"> </w:t>
      </w:r>
      <w:r w:rsidRPr="00ED4B23">
        <w:rPr>
          <w:rFonts w:cstheme="minorHAnsi"/>
          <w:sz w:val="24"/>
          <w:szCs w:val="24"/>
          <w:lang w:val="de-DE"/>
        </w:rPr>
        <w:t>darstellt!</w:t>
      </w:r>
    </w:p>
    <w:p w14:paraId="058C367D" w14:textId="215B6BF5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664EC2E5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3723A1B8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303635F0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23E27AD7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0EDAF08B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4CA626F5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0AF09A71" w14:textId="77777777" w:rsidR="00ED4B23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7C54B0A3" w14:textId="77777777" w:rsidR="00ED4B23" w:rsidRPr="004562A4" w:rsidRDefault="00ED4B23" w:rsidP="00ED4B23">
      <w:pPr>
        <w:pStyle w:val="Listenabsatz"/>
        <w:ind w:left="360"/>
        <w:rPr>
          <w:rFonts w:cstheme="minorHAnsi"/>
          <w:sz w:val="24"/>
          <w:szCs w:val="24"/>
        </w:rPr>
      </w:pPr>
    </w:p>
    <w:p w14:paraId="37723C56" w14:textId="77777777" w:rsidR="008D6FDD" w:rsidRPr="004562A4" w:rsidRDefault="008D6FDD" w:rsidP="008D6FD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D007CD6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205EA929" w14:textId="11764CE5" w:rsidR="00ED4B23" w:rsidRPr="00ED4B23" w:rsidRDefault="00ED4B23" w:rsidP="00ED4B23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D4B23">
        <w:rPr>
          <w:rFonts w:cstheme="minorHAnsi"/>
          <w:sz w:val="24"/>
          <w:szCs w:val="24"/>
        </w:rPr>
        <w:t>Entscheide, ob die Aussage stimmt und begründe deine Entscheidung:</w:t>
      </w:r>
      <w:r w:rsidRPr="00ED4B23">
        <w:rPr>
          <w:rFonts w:cstheme="minorHAnsi"/>
          <w:sz w:val="24"/>
          <w:szCs w:val="24"/>
        </w:rPr>
        <w:br/>
        <w:t>Jede reelle Zahl ist auch eine rationale Zahl.</w:t>
      </w:r>
    </w:p>
    <w:p w14:paraId="061C68DC" w14:textId="6A8C5F63" w:rsidR="00794F48" w:rsidRDefault="00794F48" w:rsidP="00ED4B23">
      <w:pPr>
        <w:rPr>
          <w:rFonts w:cstheme="minorHAnsi"/>
          <w:sz w:val="24"/>
          <w:szCs w:val="24"/>
        </w:rPr>
      </w:pPr>
    </w:p>
    <w:p w14:paraId="527B890E" w14:textId="77777777" w:rsidR="00ED4B23" w:rsidRDefault="00ED4B23" w:rsidP="00ED4B23">
      <w:pPr>
        <w:rPr>
          <w:rFonts w:cstheme="minorHAnsi"/>
          <w:sz w:val="24"/>
          <w:szCs w:val="24"/>
        </w:rPr>
      </w:pPr>
    </w:p>
    <w:p w14:paraId="57573DA1" w14:textId="77777777" w:rsidR="00ED4B23" w:rsidRDefault="00ED4B23" w:rsidP="00ED4B23">
      <w:pPr>
        <w:rPr>
          <w:rFonts w:cstheme="minorHAnsi"/>
          <w:sz w:val="24"/>
          <w:szCs w:val="24"/>
        </w:rPr>
      </w:pPr>
    </w:p>
    <w:p w14:paraId="6B7C08FF" w14:textId="77777777" w:rsidR="00664A4E" w:rsidRPr="0062476C" w:rsidRDefault="00664A4E" w:rsidP="00664A4E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  <w:lang w:val="de-DE"/>
        </w:rPr>
        <w:t xml:space="preserve">Kreuze für </w:t>
      </w:r>
      <w:r w:rsidRPr="0062476C">
        <w:rPr>
          <w:rFonts w:cstheme="minorHAnsi"/>
          <w:sz w:val="20"/>
          <w:szCs w:val="20"/>
          <w:lang w:val="de-DE"/>
        </w:rPr>
        <w:t>①</w:t>
      </w:r>
      <w:r w:rsidRPr="0062476C">
        <w:rPr>
          <w:rFonts w:cstheme="minorHAnsi"/>
          <w:sz w:val="24"/>
          <w:szCs w:val="24"/>
          <w:lang w:val="de-DE"/>
        </w:rPr>
        <w:t xml:space="preserve"> und </w:t>
      </w:r>
      <w:r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  <w:lang w:val="de-DE"/>
        </w:rPr>
        <w:t xml:space="preserve"> so an, dass eine korrekte Aussage entsteht!</w:t>
      </w:r>
    </w:p>
    <w:p w14:paraId="57AD128C" w14:textId="2C23BBD1" w:rsidR="00664A4E" w:rsidRPr="00664A4E" w:rsidRDefault="00664A4E" w:rsidP="00664A4E">
      <w:pPr>
        <w:pStyle w:val="Listenabsatz"/>
        <w:ind w:left="360"/>
        <w:rPr>
          <w:rFonts w:cstheme="minorHAnsi"/>
          <w:sz w:val="24"/>
          <w:szCs w:val="24"/>
        </w:rPr>
      </w:pPr>
      <w:r w:rsidRPr="00664A4E">
        <w:rPr>
          <w:rFonts w:cstheme="minorHAnsi"/>
          <w:sz w:val="24"/>
          <w:szCs w:val="24"/>
        </w:rPr>
        <w:t xml:space="preserve">Die Endpunkte des </w:t>
      </w:r>
      <w:r w:rsidRPr="00664A4E">
        <w:rPr>
          <w:rFonts w:cstheme="minorHAnsi"/>
          <w:sz w:val="20"/>
          <w:szCs w:val="20"/>
        </w:rPr>
        <w:t>①</w:t>
      </w:r>
      <w:r>
        <w:rPr>
          <w:rFonts w:cstheme="minorHAnsi"/>
          <w:sz w:val="24"/>
          <w:szCs w:val="24"/>
        </w:rPr>
        <w:t xml:space="preserve"> </w:t>
      </w:r>
      <w:r w:rsidRPr="00664A4E">
        <w:rPr>
          <w:rFonts w:cstheme="minorHAnsi"/>
          <w:sz w:val="24"/>
          <w:szCs w:val="24"/>
        </w:rPr>
        <w:t xml:space="preserve">eines Kreises und ein beliebiger weiterer Punkt auf der Kreislinie, bilden immer </w:t>
      </w:r>
      <w:r w:rsidRPr="00664A4E">
        <w:rPr>
          <w:rFonts w:cstheme="minorHAnsi"/>
          <w:sz w:val="20"/>
          <w:szCs w:val="20"/>
        </w:rPr>
        <w:t>②</w:t>
      </w:r>
      <w:r>
        <w:rPr>
          <w:rFonts w:cstheme="minorHAnsi"/>
          <w:sz w:val="24"/>
          <w:szCs w:val="24"/>
        </w:rPr>
        <w:t xml:space="preserve"> </w:t>
      </w:r>
      <w:r w:rsidRPr="00664A4E">
        <w:rPr>
          <w:rFonts w:cstheme="minorHAnsi"/>
          <w:sz w:val="24"/>
          <w:szCs w:val="24"/>
        </w:rPr>
        <w:t>Dreieck.</w:t>
      </w:r>
    </w:p>
    <w:tbl>
      <w:tblPr>
        <w:tblStyle w:val="Tabellenraster"/>
        <w:tblW w:w="8500" w:type="dxa"/>
        <w:tblInd w:w="595" w:type="dxa"/>
        <w:tblLook w:val="04A0" w:firstRow="1" w:lastRow="0" w:firstColumn="1" w:lastColumn="0" w:noHBand="0" w:noVBand="1"/>
      </w:tblPr>
      <w:tblGrid>
        <w:gridCol w:w="524"/>
        <w:gridCol w:w="2306"/>
        <w:gridCol w:w="691"/>
        <w:gridCol w:w="556"/>
        <w:gridCol w:w="4423"/>
      </w:tblGrid>
      <w:tr w:rsidR="00664A4E" w:rsidRPr="00664A4E" w14:paraId="0FD736D0" w14:textId="77777777" w:rsidTr="00C36158">
        <w:tc>
          <w:tcPr>
            <w:tcW w:w="2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5AD5C61" w14:textId="368B0606" w:rsidR="00664A4E" w:rsidRPr="00664A4E" w:rsidRDefault="00664A4E" w:rsidP="00664A4E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64A4E">
              <w:rPr>
                <w:rFonts w:ascii="Cambria Math" w:hAnsi="Cambria Math" w:cstheme="minorHAnsi"/>
                <w:sz w:val="20"/>
                <w:szCs w:val="20"/>
              </w:rPr>
              <w:t>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DAEB6" w14:textId="77777777" w:rsidR="00664A4E" w:rsidRPr="00664A4E" w:rsidRDefault="00664A4E" w:rsidP="00111BD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</w:tcPr>
          <w:p w14:paraId="35E43BCF" w14:textId="57BE227A" w:rsidR="00664A4E" w:rsidRPr="00664A4E" w:rsidRDefault="00664A4E" w:rsidP="00111BD5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64A4E">
              <w:rPr>
                <w:rFonts w:asciiTheme="minorHAnsi" w:hAnsiTheme="minorHAnsi" w:cstheme="minorHAnsi"/>
                <w:sz w:val="20"/>
                <w:szCs w:val="20"/>
              </w:rPr>
              <w:t>②</w:t>
            </w:r>
          </w:p>
        </w:tc>
      </w:tr>
      <w:tr w:rsidR="00664A4E" w:rsidRPr="00664A4E" w14:paraId="1F531758" w14:textId="77777777" w:rsidTr="00C36158">
        <w:tc>
          <w:tcPr>
            <w:tcW w:w="524" w:type="dxa"/>
            <w:tcBorders>
              <w:right w:val="single" w:sz="4" w:space="0" w:color="auto"/>
            </w:tcBorders>
          </w:tcPr>
          <w:p w14:paraId="4E5E8F65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right w:val="single" w:sz="4" w:space="0" w:color="auto"/>
            </w:tcBorders>
          </w:tcPr>
          <w:p w14:paraId="1CAFFA9F" w14:textId="1F4C644A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natürliche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E72F1" w14:textId="77777777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5EFC3E79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left w:val="single" w:sz="4" w:space="0" w:color="auto"/>
            </w:tcBorders>
          </w:tcPr>
          <w:p w14:paraId="0DF58745" w14:textId="0968DF9A" w:rsidR="00664A4E" w:rsidRPr="00664A4E" w:rsidRDefault="00664A4E" w:rsidP="00664A4E">
            <w:pPr>
              <w:rPr>
                <w:rFonts w:asciiTheme="minorHAnsi" w:hAnsiTheme="minorHAnsi" w:cstheme="minorHAnsi"/>
                <w:sz w:val="24"/>
                <w:szCs w:val="24"/>
                <w:lang w:val="de-AT"/>
              </w:rPr>
            </w:pPr>
            <w:r w:rsidRPr="00664A4E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kann als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3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>464</m:t>
                  </m:r>
                </m:num>
                <m:den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>1000</m:t>
                  </m:r>
                </m:den>
              </m:f>
            </m:oMath>
            <w:r w:rsidRPr="00664A4E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 xml:space="preserve"> geschrieben werden</w:t>
            </w:r>
          </w:p>
        </w:tc>
      </w:tr>
      <w:tr w:rsidR="00664A4E" w:rsidRPr="00664A4E" w14:paraId="3B9CF666" w14:textId="77777777" w:rsidTr="00C36158">
        <w:tc>
          <w:tcPr>
            <w:tcW w:w="524" w:type="dxa"/>
            <w:tcBorders>
              <w:right w:val="single" w:sz="4" w:space="0" w:color="auto"/>
            </w:tcBorders>
          </w:tcPr>
          <w:p w14:paraId="51B34410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right w:val="single" w:sz="4" w:space="0" w:color="auto"/>
            </w:tcBorders>
          </w:tcPr>
          <w:p w14:paraId="65470362" w14:textId="142F8B8E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rationale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9C42E" w14:textId="77777777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3EC80309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left w:val="single" w:sz="4" w:space="0" w:color="auto"/>
            </w:tcBorders>
          </w:tcPr>
          <w:p w14:paraId="1A294085" w14:textId="7D4E2E0B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A4E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hat unendlich viele, nicht periodische Nachkommastellen</w:t>
            </w:r>
          </w:p>
        </w:tc>
      </w:tr>
      <w:tr w:rsidR="00664A4E" w:rsidRPr="00664A4E" w14:paraId="3F5B6F8C" w14:textId="77777777" w:rsidTr="00C36158">
        <w:tc>
          <w:tcPr>
            <w:tcW w:w="524" w:type="dxa"/>
            <w:tcBorders>
              <w:right w:val="single" w:sz="4" w:space="0" w:color="auto"/>
            </w:tcBorders>
          </w:tcPr>
          <w:p w14:paraId="0FA576DB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6" w:type="dxa"/>
            <w:tcBorders>
              <w:right w:val="single" w:sz="4" w:space="0" w:color="auto"/>
            </w:tcBorders>
          </w:tcPr>
          <w:p w14:paraId="59CD7431" w14:textId="6929086D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irrationale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F6454" w14:textId="77777777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2FE8ACE7" w14:textId="77777777" w:rsidR="00664A4E" w:rsidRPr="00664A4E" w:rsidRDefault="00664A4E" w:rsidP="00111BD5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3" w:type="dxa"/>
            <w:tcBorders>
              <w:left w:val="single" w:sz="4" w:space="0" w:color="auto"/>
            </w:tcBorders>
          </w:tcPr>
          <w:p w14:paraId="0C3DF137" w14:textId="1C7C1C85" w:rsidR="00664A4E" w:rsidRPr="00664A4E" w:rsidRDefault="00664A4E" w:rsidP="00111BD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4A4E"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ist als Bruch darstellbar</w:t>
            </w:r>
          </w:p>
        </w:tc>
      </w:tr>
    </w:tbl>
    <w:p w14:paraId="73B0593C" w14:textId="125825C4" w:rsidR="00ED4B23" w:rsidRDefault="00ED4B23" w:rsidP="00664A4E">
      <w:pPr>
        <w:rPr>
          <w:rFonts w:cstheme="minorHAnsi"/>
          <w:sz w:val="24"/>
          <w:szCs w:val="24"/>
        </w:rPr>
      </w:pPr>
    </w:p>
    <w:p w14:paraId="6B975325" w14:textId="77777777" w:rsidR="00664A4E" w:rsidRDefault="00664A4E" w:rsidP="00664A4E">
      <w:pPr>
        <w:rPr>
          <w:rFonts w:cstheme="minorHAnsi"/>
          <w:sz w:val="24"/>
          <w:szCs w:val="24"/>
        </w:rPr>
      </w:pPr>
    </w:p>
    <w:p w14:paraId="4C26091B" w14:textId="34269644" w:rsidR="00664A4E" w:rsidRPr="00664A4E" w:rsidRDefault="00664A4E" w:rsidP="00664A4E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a) Gib Schranken (zwei Nachkommastellen) für </w:t>
      </w:r>
      <m:oMath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70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 xml:space="preserve"> </m:t>
        </m:r>
      </m:oMath>
      <w:r>
        <w:rPr>
          <w:rFonts w:eastAsiaTheme="minorEastAsia" w:cstheme="minorHAnsi"/>
          <w:sz w:val="24"/>
          <w:szCs w:val="24"/>
        </w:rPr>
        <w:t>an! Schreibe als Ungleichungskette!</w:t>
      </w:r>
    </w:p>
    <w:p w14:paraId="32998120" w14:textId="77777777" w:rsidR="00664A4E" w:rsidRDefault="00664A4E" w:rsidP="00664A4E">
      <w:pPr>
        <w:rPr>
          <w:rFonts w:cstheme="minorHAnsi"/>
          <w:sz w:val="24"/>
          <w:szCs w:val="24"/>
        </w:rPr>
      </w:pPr>
    </w:p>
    <w:p w14:paraId="31DC1E82" w14:textId="77777777" w:rsidR="00664A4E" w:rsidRDefault="00664A4E" w:rsidP="00664A4E">
      <w:pPr>
        <w:rPr>
          <w:rFonts w:cstheme="minorHAnsi"/>
          <w:sz w:val="24"/>
          <w:szCs w:val="24"/>
        </w:rPr>
      </w:pPr>
    </w:p>
    <w:p w14:paraId="3C5AE972" w14:textId="77777777" w:rsidR="00C36158" w:rsidRDefault="00C36158" w:rsidP="00664A4E">
      <w:pPr>
        <w:rPr>
          <w:rFonts w:cstheme="minorHAnsi"/>
          <w:sz w:val="24"/>
          <w:szCs w:val="24"/>
        </w:rPr>
      </w:pPr>
    </w:p>
    <w:p w14:paraId="4AA840E5" w14:textId="77777777" w:rsidR="00664A4E" w:rsidRDefault="00664A4E" w:rsidP="00664A4E">
      <w:pPr>
        <w:rPr>
          <w:rFonts w:cstheme="minorHAnsi"/>
          <w:sz w:val="24"/>
          <w:szCs w:val="24"/>
        </w:rPr>
      </w:pPr>
    </w:p>
    <w:p w14:paraId="0ED91B82" w14:textId="62C63F0E" w:rsidR="00664A4E" w:rsidRPr="00664A4E" w:rsidRDefault="00664A4E" w:rsidP="00664A4E">
      <w:pPr>
        <w:ind w:left="360"/>
        <w:rPr>
          <w:rFonts w:asciiTheme="minorHAnsi" w:hAnsiTheme="minorHAnsi" w:cstheme="minorHAnsi"/>
          <w:sz w:val="24"/>
          <w:szCs w:val="24"/>
        </w:rPr>
      </w:pPr>
      <w:r w:rsidRPr="00664A4E">
        <w:rPr>
          <w:rFonts w:asciiTheme="minorHAnsi" w:hAnsiTheme="minorHAnsi" w:cstheme="minorHAnsi"/>
          <w:sz w:val="24"/>
          <w:szCs w:val="24"/>
        </w:rPr>
        <w:t>b)</w:t>
      </w:r>
      <w:r w:rsidR="00C36158">
        <w:rPr>
          <w:rFonts w:asciiTheme="minorHAnsi" w:hAnsiTheme="minorHAnsi" w:cstheme="minorHAnsi"/>
          <w:sz w:val="24"/>
          <w:szCs w:val="24"/>
        </w:rPr>
        <w:t xml:space="preserve"> Begründe, warum gilt:</w:t>
      </w:r>
      <w:r w:rsidRPr="00664A4E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12&lt; 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theme="minorHAnsi"/>
                <w:sz w:val="24"/>
                <w:szCs w:val="24"/>
              </w:rPr>
              <m:t>150</m:t>
            </m:r>
          </m:e>
        </m:rad>
        <m:r>
          <w:rPr>
            <w:rFonts w:ascii="Cambria Math" w:hAnsi="Cambria Math" w:cstheme="minorHAnsi"/>
            <w:sz w:val="24"/>
            <w:szCs w:val="24"/>
          </w:rPr>
          <m:t>&lt;13!</m:t>
        </m:r>
      </m:oMath>
    </w:p>
    <w:p w14:paraId="5AF2271F" w14:textId="37811377" w:rsidR="00794F48" w:rsidRDefault="00794F48" w:rsidP="00794F48">
      <w:pPr>
        <w:pStyle w:val="Listenabsatz"/>
        <w:ind w:left="360"/>
        <w:rPr>
          <w:rFonts w:cstheme="minorHAnsi"/>
          <w:sz w:val="24"/>
          <w:szCs w:val="24"/>
        </w:rPr>
      </w:pPr>
    </w:p>
    <w:p w14:paraId="364855EE" w14:textId="77777777" w:rsidR="00664A4E" w:rsidRDefault="00664A4E" w:rsidP="00794F48">
      <w:pPr>
        <w:pStyle w:val="Listenabsatz"/>
        <w:ind w:left="360"/>
        <w:rPr>
          <w:rFonts w:cstheme="minorHAnsi"/>
          <w:sz w:val="24"/>
          <w:szCs w:val="24"/>
        </w:rPr>
      </w:pPr>
    </w:p>
    <w:p w14:paraId="1CF94DE2" w14:textId="1E6FD646" w:rsidR="00664A4E" w:rsidRDefault="00664A4E" w:rsidP="00794F48">
      <w:pPr>
        <w:pStyle w:val="Listenabsatz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Vereinfache durch partielles Wurzelziehen!</w:t>
      </w:r>
    </w:p>
    <w:p w14:paraId="076EAA97" w14:textId="64255D3C" w:rsidR="00664A4E" w:rsidRPr="00C36158" w:rsidRDefault="00664A4E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150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</m:t>
          </m:r>
        </m:oMath>
      </m:oMathPara>
    </w:p>
    <w:p w14:paraId="4277B841" w14:textId="77777777" w:rsidR="00C36158" w:rsidRDefault="00C36158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</w:p>
    <w:p w14:paraId="26E80E93" w14:textId="77777777" w:rsidR="00C36158" w:rsidRPr="00C36158" w:rsidRDefault="00C36158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</w:p>
    <w:p w14:paraId="150BB9D2" w14:textId="77777777" w:rsidR="00664A4E" w:rsidRPr="00664A4E" w:rsidRDefault="00664A4E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</w:p>
    <w:p w14:paraId="62C401F7" w14:textId="46347CED" w:rsidR="00664A4E" w:rsidRPr="00C36158" w:rsidRDefault="00664A4E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27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sz w:val="24"/>
                  <w:szCs w:val="24"/>
                </w:rPr>
                <m:t>y</m:t>
              </m:r>
            </m:e>
          </m:rad>
          <m:r>
            <w:rPr>
              <w:rFonts w:ascii="Cambria Math" w:hAnsi="Cambria Math" w:cstheme="minorHAnsi"/>
              <w:sz w:val="24"/>
              <w:szCs w:val="24"/>
            </w:rPr>
            <m:t>=</m:t>
          </m:r>
        </m:oMath>
      </m:oMathPara>
    </w:p>
    <w:p w14:paraId="1615EFD8" w14:textId="77777777" w:rsidR="00C36158" w:rsidRDefault="00C36158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</w:p>
    <w:p w14:paraId="0884DE44" w14:textId="77777777" w:rsidR="00C36158" w:rsidRPr="00C36158" w:rsidRDefault="00C36158" w:rsidP="00C36158">
      <w:pPr>
        <w:pStyle w:val="Listenabsatz"/>
        <w:ind w:left="360"/>
        <w:jc w:val="both"/>
        <w:rPr>
          <w:rFonts w:eastAsiaTheme="minorEastAsia" w:cstheme="minorHAnsi"/>
          <w:sz w:val="24"/>
          <w:szCs w:val="24"/>
        </w:rPr>
      </w:pPr>
    </w:p>
    <w:p w14:paraId="71F48C7A" w14:textId="77777777" w:rsidR="00794F48" w:rsidRPr="004562A4" w:rsidRDefault="00794F48" w:rsidP="00794F48">
      <w:pPr>
        <w:rPr>
          <w:rFonts w:asciiTheme="minorHAnsi" w:hAnsiTheme="minorHAnsi" w:cstheme="minorHAnsi"/>
          <w:sz w:val="24"/>
          <w:szCs w:val="24"/>
        </w:rPr>
      </w:pPr>
    </w:p>
    <w:p w14:paraId="396AC978" w14:textId="02A5F393" w:rsidR="00794F48" w:rsidRPr="00664A4E" w:rsidRDefault="00D33868" w:rsidP="00664A4E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664A4E">
        <w:rPr>
          <w:rFonts w:cstheme="minorHAnsi"/>
          <w:sz w:val="24"/>
          <w:szCs w:val="24"/>
        </w:rPr>
        <w:t xml:space="preserve">Gib die Ungleichungskette </w:t>
      </w:r>
      <m:oMath>
        <m:r>
          <w:rPr>
            <w:rFonts w:ascii="Cambria Math" w:hAnsi="Cambria Math" w:cstheme="minorHAnsi"/>
            <w:sz w:val="24"/>
            <w:szCs w:val="24"/>
          </w:rPr>
          <m:t>-3 ≤u&lt;1</m:t>
        </m:r>
      </m:oMath>
      <w:r>
        <w:rPr>
          <w:rFonts w:eastAsiaTheme="minorEastAsia" w:cstheme="minorHAnsi"/>
          <w:sz w:val="24"/>
          <w:szCs w:val="24"/>
        </w:rPr>
        <w:t xml:space="preserve"> in Intervallschreibweise an! Stelle das Intervall anschließend auf einer geeigneten Zahlengeraden dar!</w:t>
      </w:r>
    </w:p>
    <w:p w14:paraId="3C94FA0F" w14:textId="77777777" w:rsidR="00664A4E" w:rsidRDefault="00664A4E" w:rsidP="00794F48">
      <w:pPr>
        <w:rPr>
          <w:rFonts w:asciiTheme="minorHAnsi" w:hAnsiTheme="minorHAnsi" w:cstheme="minorHAnsi"/>
          <w:sz w:val="24"/>
          <w:szCs w:val="24"/>
        </w:rPr>
      </w:pPr>
    </w:p>
    <w:p w14:paraId="79D0A535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586465C4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1F0B907D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7B65A435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3EA0E0E7" w14:textId="2BE6661C" w:rsidR="00664A4E" w:rsidRDefault="00D33868" w:rsidP="00C36158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b) Schreibe das Intervall </w:t>
      </w:r>
      <m:oMath>
        <m:r>
          <w:rPr>
            <w:rFonts w:ascii="Cambria Math" w:hAnsi="Cambria Math" w:cstheme="minorHAnsi"/>
            <w:sz w:val="24"/>
            <w:szCs w:val="24"/>
          </w:rPr>
          <m:t>x ϵ (5;10)</m:t>
        </m:r>
      </m:oMath>
      <w:r>
        <w:rPr>
          <w:rFonts w:asciiTheme="minorHAnsi" w:hAnsiTheme="minorHAnsi" w:cstheme="minorHAnsi"/>
          <w:sz w:val="24"/>
          <w:szCs w:val="24"/>
        </w:rPr>
        <w:t xml:space="preserve"> als Ungleichungskette!</w:t>
      </w:r>
    </w:p>
    <w:p w14:paraId="2229BA0E" w14:textId="77777777" w:rsidR="00D33868" w:rsidRDefault="00D33868" w:rsidP="00794F48">
      <w:pPr>
        <w:rPr>
          <w:rFonts w:asciiTheme="minorHAnsi" w:hAnsiTheme="minorHAnsi" w:cstheme="minorHAnsi"/>
          <w:sz w:val="24"/>
          <w:szCs w:val="24"/>
        </w:rPr>
      </w:pPr>
    </w:p>
    <w:p w14:paraId="08A04ED5" w14:textId="77777777" w:rsidR="00D33868" w:rsidRDefault="00D33868" w:rsidP="00794F48">
      <w:pPr>
        <w:rPr>
          <w:rFonts w:asciiTheme="minorHAnsi" w:hAnsiTheme="minorHAnsi" w:cstheme="minorHAnsi"/>
          <w:sz w:val="24"/>
          <w:szCs w:val="24"/>
        </w:rPr>
      </w:pPr>
    </w:p>
    <w:p w14:paraId="570B43B2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7BC28EA0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3697888A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24C075A6" w14:textId="77777777" w:rsidR="00C36158" w:rsidRDefault="00C36158" w:rsidP="00794F48">
      <w:pPr>
        <w:rPr>
          <w:rFonts w:asciiTheme="minorHAnsi" w:hAnsiTheme="minorHAnsi" w:cstheme="minorHAnsi"/>
          <w:sz w:val="24"/>
          <w:szCs w:val="24"/>
        </w:rPr>
      </w:pPr>
    </w:p>
    <w:p w14:paraId="6D4FAFF3" w14:textId="45C096F6" w:rsidR="00D33868" w:rsidRPr="00D33868" w:rsidRDefault="00D33868" w:rsidP="00D3386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Ein Spielzeugwürfel aus Holz hat eine Masse von </w:t>
      </w:r>
      <m:oMath>
        <m:r>
          <w:rPr>
            <w:rFonts w:ascii="Cambria Math" w:hAnsi="Cambria Math" w:cstheme="minorHAnsi"/>
            <w:sz w:val="24"/>
            <w:szCs w:val="24"/>
          </w:rPr>
          <m:t>m=2,4 g</m:t>
        </m:r>
      </m:oMath>
      <w:r>
        <w:rPr>
          <w:rFonts w:eastAsiaTheme="minorEastAsia" w:cstheme="minorHAnsi"/>
          <w:sz w:val="24"/>
          <w:szCs w:val="24"/>
        </w:rPr>
        <w:t>. Das verwendete Holz hat eine Dichte von 800/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sup>
        </m:sSup>
      </m:oMath>
      <w:r>
        <w:rPr>
          <w:rFonts w:eastAsiaTheme="minorEastAsia" w:cstheme="minorHAnsi"/>
          <w:sz w:val="24"/>
          <w:szCs w:val="24"/>
        </w:rPr>
        <w:t>.  Berechne die Länge der Seitenkante des Holzwürfels! Runde auf Millimeter!</w:t>
      </w:r>
    </w:p>
    <w:p w14:paraId="3BB7B31D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4A8CF265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3FCB8F4E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26C085F4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1AA140F2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78DA616C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46714EAD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5F9AEFB7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3E309D5C" w14:textId="78939BEC" w:rsidR="00D33868" w:rsidRDefault="00D33868" w:rsidP="00D3386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Fülle die Lücken aus!</w:t>
      </w:r>
    </w:p>
    <w:p w14:paraId="73A5FBB9" w14:textId="77777777" w:rsidR="00D33868" w:rsidRPr="00D33868" w:rsidRDefault="00D33868" w:rsidP="00D33868">
      <w:pPr>
        <w:pStyle w:val="Listenabsatz"/>
        <w:rPr>
          <w:rFonts w:cstheme="minorHAnsi"/>
          <w:sz w:val="24"/>
          <w:szCs w:val="24"/>
        </w:rPr>
      </w:pPr>
    </w:p>
    <w:p w14:paraId="74A4DC57" w14:textId="2BF4F8A9" w:rsidR="00D33868" w:rsidRPr="00C36158" w:rsidRDefault="00D33868" w:rsidP="00D33868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 xml:space="preserve">6x- </m:t>
                  </m: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bar>
                    <m:bar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barPr>
                    <m:e/>
                  </m:ba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- </m:t>
          </m: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barPr>
            <m:e/>
          </m:bar>
          <m:r>
            <w:rPr>
              <w:rFonts w:ascii="Cambria Math" w:eastAsiaTheme="minorEastAsia" w:hAnsi="Cambria Math" w:cstheme="minorHAnsi"/>
              <w:sz w:val="24"/>
              <w:szCs w:val="24"/>
            </w:rPr>
            <m:t>+49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 </m:t>
          </m:r>
        </m:oMath>
      </m:oMathPara>
    </w:p>
    <w:p w14:paraId="375F6EA7" w14:textId="77777777" w:rsidR="00C36158" w:rsidRDefault="00C36158" w:rsidP="00D3386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144F2D0B" w14:textId="77777777" w:rsidR="00C36158" w:rsidRDefault="00C36158" w:rsidP="00D3386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BEE469D" w14:textId="77777777" w:rsidR="00C36158" w:rsidRDefault="00C36158" w:rsidP="00D33868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66DD5DE8" w14:textId="647479E0" w:rsidR="00D33868" w:rsidRPr="00D33868" w:rsidRDefault="00D33868" w:rsidP="00D3386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D33868">
        <w:rPr>
          <w:rFonts w:cstheme="minorHAnsi"/>
          <w:sz w:val="24"/>
          <w:szCs w:val="24"/>
        </w:rPr>
        <w:lastRenderedPageBreak/>
        <w:t xml:space="preserve">Herbert </w:t>
      </w:r>
      <w:r w:rsidRPr="00D33868">
        <w:rPr>
          <w:rFonts w:cstheme="minorHAnsi"/>
          <w:sz w:val="24"/>
          <w:szCs w:val="24"/>
        </w:rPr>
        <w:t>sollte den folgenden Ausdruck durch Herausheben in ein Produkt umwandeln. Dabei hat er zwei</w:t>
      </w:r>
      <w:r>
        <w:rPr>
          <w:rFonts w:cstheme="minorHAnsi"/>
          <w:sz w:val="24"/>
          <w:szCs w:val="24"/>
        </w:rPr>
        <w:t xml:space="preserve"> </w:t>
      </w:r>
      <w:r w:rsidRPr="00D33868">
        <w:rPr>
          <w:rFonts w:cstheme="minorHAnsi"/>
          <w:sz w:val="24"/>
          <w:szCs w:val="24"/>
          <w:lang w:val="de-DE"/>
        </w:rPr>
        <w:t>Fehler gemacht. Markiere, wo er die Fehler gemacht hat und gib die richtige Lösung an!</w:t>
      </w:r>
    </w:p>
    <w:p w14:paraId="01E31EC0" w14:textId="3BC790E4" w:rsidR="00C36158" w:rsidRPr="00C36158" w:rsidRDefault="00C36158" w:rsidP="00C36158">
      <w:pPr>
        <w:rPr>
          <w:rFonts w:ascii="Cambria Math" w:hAnsi="Cambria Math" w:cstheme="minorHAnsi"/>
          <w:sz w:val="24"/>
          <w:szCs w:val="24"/>
          <w:lang w:val="de-AT"/>
          <w:oMath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+ (x + 1) ·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</m:t>
          </m:r>
          <m:r>
            <w:rPr>
              <w:rFonts w:ascii="Cambria Math" w:hAnsi="Cambria Math" w:cstheme="minorHAnsi" w:hint="eastAsia"/>
              <w:sz w:val="24"/>
              <w:szCs w:val="24"/>
              <w:lang w:val="de-AT"/>
            </w:rPr>
            <m:t>-</m:t>
          </m:r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3 · </m:t>
          </m:r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· (2x + 1) =</m:t>
          </m:r>
        </m:oMath>
      </m:oMathPara>
    </w:p>
    <w:p w14:paraId="011F52F1" w14:textId="37DA9D1D" w:rsidR="00C36158" w:rsidRPr="00C36158" w:rsidRDefault="00C36158" w:rsidP="00C36158">
      <w:pPr>
        <w:rPr>
          <w:rFonts w:ascii="Cambria Math" w:hAnsi="Cambria Math" w:cstheme="minorHAnsi"/>
          <w:sz w:val="24"/>
          <w:szCs w:val="24"/>
          <w:lang w:val="de-AT"/>
          <w:oMath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· [(x + 1) </m:t>
          </m:r>
          <m:r>
            <w:rPr>
              <w:rFonts w:ascii="Cambria Math" w:hAnsi="Cambria Math" w:cstheme="minorHAnsi" w:hint="eastAsia"/>
              <w:sz w:val="24"/>
              <w:szCs w:val="24"/>
              <w:lang w:val="de-AT"/>
            </w:rPr>
            <m:t>-</m:t>
          </m:r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3 · (2x + 1)] =</m:t>
          </m:r>
        </m:oMath>
      </m:oMathPara>
    </w:p>
    <w:p w14:paraId="29BD9AF5" w14:textId="1294EE62" w:rsidR="00C36158" w:rsidRPr="00C36158" w:rsidRDefault="00C36158" w:rsidP="00C36158">
      <w:pPr>
        <w:rPr>
          <w:rFonts w:ascii="Cambria Math" w:hAnsi="Cambria Math" w:cstheme="minorHAnsi"/>
          <w:sz w:val="24"/>
          <w:szCs w:val="24"/>
          <w:lang w:val="de-AT"/>
          <w:oMath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· (x + 1 </m:t>
          </m:r>
          <m:r>
            <w:rPr>
              <w:rFonts w:ascii="Cambria Math" w:hAnsi="Cambria Math" w:cstheme="minorHAnsi" w:hint="eastAsia"/>
              <w:sz w:val="24"/>
              <w:szCs w:val="24"/>
              <w:lang w:val="de-AT"/>
            </w:rPr>
            <m:t>-</m:t>
          </m:r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6x + 3) =</m:t>
          </m:r>
        </m:oMath>
      </m:oMathPara>
    </w:p>
    <w:p w14:paraId="53F55DF7" w14:textId="59E33DA5" w:rsidR="00D33868" w:rsidRPr="00C36158" w:rsidRDefault="00C36158" w:rsidP="00C36158">
      <w:pPr>
        <w:rPr>
          <w:rFonts w:ascii="Cambria Math" w:hAnsi="Cambria Math" w:cstheme="minorHAnsi"/>
          <w:sz w:val="24"/>
          <w:szCs w:val="24"/>
          <w:oMath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4"/>
                  <w:szCs w:val="24"/>
                  <w:lang w:val="de-A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  <w:lang w:val="de-A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x </m:t>
                  </m:r>
                  <m:r>
                    <w:rPr>
                      <w:rFonts w:ascii="Cambria Math" w:hAnsi="Cambria Math" w:cstheme="minorHAnsi" w:hint="eastAsia"/>
                      <w:sz w:val="24"/>
                      <w:szCs w:val="24"/>
                      <w:lang w:val="de-AT"/>
                    </w:rPr>
                    <m:t>-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  <w:lang w:val="de-AT"/>
                    </w:rPr>
                    <m:t xml:space="preserve"> 2</m:t>
                  </m:r>
                </m:e>
              </m:d>
            </m:e>
            <m:sup>
              <m:r>
                <w:rPr>
                  <w:rFonts w:ascii="Cambria Math" w:hAnsi="Cambria Math" w:cstheme="minorHAnsi"/>
                  <w:sz w:val="24"/>
                  <w:szCs w:val="24"/>
                  <w:lang w:val="de-AT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· (4 </m:t>
          </m:r>
          <m:r>
            <w:rPr>
              <w:rFonts w:ascii="Cambria Math" w:hAnsi="Cambria Math" w:cstheme="minorHAnsi" w:hint="eastAsia"/>
              <w:sz w:val="24"/>
              <w:szCs w:val="24"/>
              <w:lang w:val="de-AT"/>
            </w:rPr>
            <m:t>-</m:t>
          </m:r>
          <m:r>
            <w:rPr>
              <w:rFonts w:ascii="Cambria Math" w:hAnsi="Cambria Math" w:cstheme="minorHAnsi"/>
              <w:sz w:val="24"/>
              <w:szCs w:val="24"/>
              <w:lang w:val="de-AT"/>
            </w:rPr>
            <m:t xml:space="preserve"> 5x) =</m:t>
          </m:r>
        </m:oMath>
      </m:oMathPara>
    </w:p>
    <w:p w14:paraId="097A8082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1D9A69BB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1A304788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04FD9060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06E364A6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70377E61" w14:textId="77777777" w:rsidR="00C36158" w:rsidRDefault="00C36158" w:rsidP="00D33868">
      <w:pPr>
        <w:rPr>
          <w:rFonts w:cstheme="minorHAnsi"/>
          <w:sz w:val="24"/>
          <w:szCs w:val="24"/>
        </w:rPr>
      </w:pPr>
    </w:p>
    <w:p w14:paraId="10FE5EEB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5CEDCC52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6D83FEB6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62EB2742" w14:textId="1FF640C9" w:rsidR="00D33868" w:rsidRPr="00D33868" w:rsidRDefault="00D33868" w:rsidP="00D3386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 Terme sind äquivalent? Ordne zu!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523"/>
        <w:gridCol w:w="2336"/>
        <w:gridCol w:w="610"/>
        <w:gridCol w:w="490"/>
        <w:gridCol w:w="490"/>
        <w:gridCol w:w="1391"/>
      </w:tblGrid>
      <w:tr w:rsidR="00D33868" w:rsidRPr="0062476C" w14:paraId="0F1EE3D6" w14:textId="77777777" w:rsidTr="00111BD5">
        <w:trPr>
          <w:trHeight w:val="676"/>
        </w:trPr>
        <w:tc>
          <w:tcPr>
            <w:tcW w:w="523" w:type="dxa"/>
            <w:vAlign w:val="center"/>
          </w:tcPr>
          <w:p w14:paraId="3F7260AA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14:paraId="21F33DDD" w14:textId="11C918F2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B99148A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AB5B007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772EB15D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391" w:type="dxa"/>
            <w:vAlign w:val="center"/>
          </w:tcPr>
          <w:p w14:paraId="55573F29" w14:textId="4E486444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-7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868" w:rsidRPr="0062476C" w14:paraId="3D1F0991" w14:textId="77777777" w:rsidTr="00111BD5">
        <w:trPr>
          <w:trHeight w:val="675"/>
        </w:trPr>
        <w:tc>
          <w:tcPr>
            <w:tcW w:w="523" w:type="dxa"/>
            <w:vAlign w:val="center"/>
          </w:tcPr>
          <w:p w14:paraId="2F173759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14:paraId="28B32A6C" w14:textId="767977B9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C6F49F2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474CB83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FB05182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391" w:type="dxa"/>
            <w:vAlign w:val="center"/>
          </w:tcPr>
          <w:p w14:paraId="4A33B7CD" w14:textId="19752CF8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-11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868" w:rsidRPr="0062476C" w14:paraId="41882EE3" w14:textId="77777777" w:rsidTr="00111BD5">
        <w:trPr>
          <w:trHeight w:val="761"/>
        </w:trPr>
        <w:tc>
          <w:tcPr>
            <w:tcW w:w="523" w:type="dxa"/>
            <w:vAlign w:val="center"/>
          </w:tcPr>
          <w:p w14:paraId="6ABECE33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14:paraId="34F96227" w14:textId="3B36DE7A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E375406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B9F4C90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7948F6BE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1391" w:type="dxa"/>
            <w:vAlign w:val="center"/>
          </w:tcPr>
          <w:p w14:paraId="7F2ECD55" w14:textId="50209605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868" w:rsidRPr="0062476C" w14:paraId="7F80FFA9" w14:textId="77777777" w:rsidTr="00111BD5">
        <w:trPr>
          <w:trHeight w:val="675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07BA1CB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14:paraId="41FAAEBB" w14:textId="787ECCFC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3a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10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90E086F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3A66759F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07BB32CD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1391" w:type="dxa"/>
            <w:vAlign w:val="center"/>
          </w:tcPr>
          <w:p w14:paraId="33989460" w14:textId="300D0CDD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868" w:rsidRPr="0062476C" w14:paraId="2E62407F" w14:textId="77777777" w:rsidTr="00111BD5">
        <w:trPr>
          <w:trHeight w:val="675"/>
        </w:trPr>
        <w:tc>
          <w:tcPr>
            <w:tcW w:w="523" w:type="dxa"/>
            <w:tcBorders>
              <w:left w:val="nil"/>
              <w:bottom w:val="nil"/>
              <w:right w:val="nil"/>
            </w:tcBorders>
            <w:vAlign w:val="center"/>
          </w:tcPr>
          <w:p w14:paraId="12DCFFF7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left w:val="nil"/>
              <w:bottom w:val="nil"/>
              <w:right w:val="nil"/>
            </w:tcBorders>
            <w:vAlign w:val="center"/>
          </w:tcPr>
          <w:p w14:paraId="43546D17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left w:val="nil"/>
              <w:bottom w:val="nil"/>
              <w:right w:val="nil"/>
            </w:tcBorders>
            <w:vAlign w:val="center"/>
          </w:tcPr>
          <w:p w14:paraId="18E9D457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5D83BDEF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221A59BC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1391" w:type="dxa"/>
            <w:vAlign w:val="center"/>
          </w:tcPr>
          <w:p w14:paraId="67F147F4" w14:textId="5571E5DC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11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868" w:rsidRPr="0062476C" w14:paraId="00FFD132" w14:textId="77777777" w:rsidTr="00111BD5">
        <w:trPr>
          <w:trHeight w:val="67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0E59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2760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36CCF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</w:tcBorders>
            <w:vAlign w:val="center"/>
          </w:tcPr>
          <w:p w14:paraId="4542205C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 w14:paraId="14E03720" w14:textId="77777777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476C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1391" w:type="dxa"/>
            <w:vAlign w:val="center"/>
          </w:tcPr>
          <w:p w14:paraId="78AF87F6" w14:textId="352DD096" w:rsidR="00D33868" w:rsidRPr="0062476C" w:rsidRDefault="00D33868" w:rsidP="00111BD5">
            <w:pPr>
              <w:pStyle w:val="Listenabsatz"/>
              <w:ind w:left="0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-9</m:t>
                </m:r>
                <m:sSup>
                  <m:sSupPr>
                    <m:ctrlPr>
                      <w:rPr>
                        <w:rFonts w:ascii="Cambria Math" w:hAnsi="Cambria Math" w:cstheme="minorHAnsi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525926E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105A5259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035A6A29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36623340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75AEBC9A" w14:textId="77777777" w:rsidR="00D33868" w:rsidRDefault="00D33868" w:rsidP="00D33868">
      <w:pPr>
        <w:rPr>
          <w:rFonts w:cstheme="minorHAnsi"/>
          <w:sz w:val="24"/>
          <w:szCs w:val="24"/>
        </w:rPr>
      </w:pPr>
    </w:p>
    <w:p w14:paraId="7A5A839F" w14:textId="77777777" w:rsidR="00D33868" w:rsidRPr="00D33868" w:rsidRDefault="00D33868" w:rsidP="00D33868">
      <w:pPr>
        <w:rPr>
          <w:rFonts w:cstheme="minorHAnsi"/>
          <w:sz w:val="24"/>
          <w:szCs w:val="24"/>
        </w:rPr>
      </w:pPr>
    </w:p>
    <w:p w14:paraId="7092C28B" w14:textId="5A7665FB" w:rsidR="00C36158" w:rsidRPr="00C36158" w:rsidRDefault="00C36158" w:rsidP="00C3615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Wie </w:t>
      </w:r>
      <w:r w:rsidRPr="00C36158">
        <w:rPr>
          <w:rFonts w:cstheme="minorHAnsi"/>
          <w:sz w:val="24"/>
          <w:szCs w:val="24"/>
        </w:rPr>
        <w:t>ändert sich der Flächeninhalt eines Kreises, wenn sich der Radius vervierfacht?</w:t>
      </w:r>
    </w:p>
    <w:p w14:paraId="678DF217" w14:textId="493E50F2" w:rsidR="00794F48" w:rsidRPr="004562A4" w:rsidRDefault="00C36158" w:rsidP="00C36158">
      <w:pPr>
        <w:pStyle w:val="Listenabsatz"/>
        <w:ind w:left="360"/>
        <w:rPr>
          <w:rFonts w:cstheme="minorHAnsi"/>
          <w:sz w:val="24"/>
          <w:szCs w:val="24"/>
        </w:rPr>
      </w:pPr>
      <w:r w:rsidRPr="00C36158">
        <w:rPr>
          <w:rFonts w:cstheme="minorHAnsi"/>
          <w:sz w:val="24"/>
          <w:szCs w:val="24"/>
          <w:lang w:val="de-DE"/>
        </w:rPr>
        <w:t>Kreuze die richtige Antwort an!</w:t>
      </w:r>
    </w:p>
    <w:p w14:paraId="4B8D3B97" w14:textId="1D815D64" w:rsidR="00794F48" w:rsidRPr="004562A4" w:rsidRDefault="00C36158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1639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A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 xml:space="preserve">Der Flächeninhalt wird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>vervierfacht.</w:t>
      </w:r>
    </w:p>
    <w:p w14:paraId="0433E487" w14:textId="035B5852" w:rsidR="00794F48" w:rsidRPr="004562A4" w:rsidRDefault="00C36158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91555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B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 xml:space="preserve">Der Flächeninhalt vergrößert sich um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de-AT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π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  <w:lang w:val="de-AT"/>
              </w:rPr>
              <m:t>2</m:t>
            </m:r>
          </m:sup>
        </m:sSup>
      </m:oMath>
      <w:r w:rsidRPr="00C36158">
        <w:rPr>
          <w:rFonts w:asciiTheme="minorHAnsi" w:hAnsiTheme="minorHAnsi" w:cstheme="minorHAnsi"/>
          <w:sz w:val="24"/>
          <w:szCs w:val="24"/>
          <w:lang w:val="de-AT"/>
        </w:rPr>
        <w:t>.</w:t>
      </w:r>
    </w:p>
    <w:p w14:paraId="55D2CC42" w14:textId="5C53BE42" w:rsidR="00794F48" w:rsidRPr="004562A4" w:rsidRDefault="00C36158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58049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C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>Der Flächeninhalt wird geviertelt.</w:t>
      </w:r>
    </w:p>
    <w:p w14:paraId="12F2E92E" w14:textId="7E5D4584" w:rsidR="00794F48" w:rsidRPr="004562A4" w:rsidRDefault="00C36158" w:rsidP="00794F48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6793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D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>Der Flächeninhalt wird 16-mal so groß.</w:t>
      </w:r>
    </w:p>
    <w:p w14:paraId="6B230662" w14:textId="5D674539" w:rsidR="00794F48" w:rsidRDefault="00C36158" w:rsidP="00794F48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7278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F48"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94F48" w:rsidRPr="004562A4">
        <w:rPr>
          <w:rFonts w:asciiTheme="minorHAnsi" w:hAnsiTheme="minorHAnsi" w:cstheme="minorHAnsi"/>
          <w:sz w:val="24"/>
          <w:szCs w:val="24"/>
        </w:rPr>
        <w:t xml:space="preserve"> E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>Der Flächeninhalt bleibt gleich.</w:t>
      </w:r>
    </w:p>
    <w:p w14:paraId="23747D47" w14:textId="4D7FBD56" w:rsidR="00C36158" w:rsidRDefault="00C36158" w:rsidP="00C36158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99577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2A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562A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4562A4">
        <w:rPr>
          <w:rFonts w:asciiTheme="minorHAnsi" w:hAnsiTheme="minorHAnsi" w:cstheme="minorHAnsi"/>
          <w:sz w:val="24"/>
          <w:szCs w:val="24"/>
        </w:rPr>
        <w:t xml:space="preserve"> </w:t>
      </w:r>
      <w:r w:rsidRPr="00C36158">
        <w:rPr>
          <w:rFonts w:asciiTheme="minorHAnsi" w:hAnsiTheme="minorHAnsi" w:cstheme="minorHAnsi"/>
          <w:sz w:val="24"/>
          <w:szCs w:val="24"/>
          <w:lang w:val="de-AT"/>
        </w:rPr>
        <w:t>Der Flächeninhalt vergrößert sich um ein Viertel.</w:t>
      </w:r>
    </w:p>
    <w:p w14:paraId="46CF5C28" w14:textId="77777777" w:rsidR="00C36158" w:rsidRDefault="00C36158" w:rsidP="00C36158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</w:p>
    <w:p w14:paraId="1006CA77" w14:textId="77777777" w:rsidR="00C36158" w:rsidRDefault="00C36158" w:rsidP="00C36158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</w:p>
    <w:p w14:paraId="4B1CBC7A" w14:textId="77777777" w:rsidR="00C36158" w:rsidRDefault="00C36158" w:rsidP="00C36158">
      <w:pPr>
        <w:ind w:left="851" w:hanging="491"/>
        <w:rPr>
          <w:rFonts w:asciiTheme="minorHAnsi" w:hAnsiTheme="minorHAnsi" w:cstheme="minorHAnsi"/>
          <w:sz w:val="24"/>
          <w:szCs w:val="24"/>
          <w:lang w:val="de-AT"/>
        </w:rPr>
      </w:pPr>
    </w:p>
    <w:p w14:paraId="0A7EBC85" w14:textId="77777777" w:rsidR="00C36158" w:rsidRPr="00C36158" w:rsidRDefault="00C36158" w:rsidP="00C3615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36158">
        <w:rPr>
          <w:rFonts w:cstheme="minorHAnsi"/>
          <w:sz w:val="24"/>
          <w:szCs w:val="24"/>
        </w:rPr>
        <w:lastRenderedPageBreak/>
        <w:t>Ein Kreissektor (α = 10°) hat eine gleichgroße Fläche wie ein Kreis mit einem Radius von</w:t>
      </w:r>
    </w:p>
    <w:p w14:paraId="519FE2D8" w14:textId="3B12E999" w:rsidR="00C36158" w:rsidRPr="004562A4" w:rsidRDefault="00C36158" w:rsidP="00C36158">
      <w:pPr>
        <w:ind w:left="851" w:hanging="491"/>
        <w:rPr>
          <w:rFonts w:asciiTheme="minorHAnsi" w:hAnsiTheme="minorHAnsi" w:cstheme="minorHAnsi"/>
          <w:sz w:val="24"/>
          <w:szCs w:val="24"/>
        </w:rPr>
      </w:pPr>
      <w:r w:rsidRPr="00C36158">
        <w:rPr>
          <w:rFonts w:asciiTheme="minorHAnsi" w:hAnsiTheme="minorHAnsi" w:cstheme="minorHAnsi"/>
          <w:sz w:val="24"/>
          <w:szCs w:val="24"/>
          <w:lang w:val="de-AT"/>
        </w:rPr>
        <w:t>r = 8 cm. Berechne den Radius des Kreissektors!</w:t>
      </w:r>
    </w:p>
    <w:p w14:paraId="42C39034" w14:textId="77777777" w:rsidR="00794F48" w:rsidRPr="004562A4" w:rsidRDefault="00794F48" w:rsidP="00794F48">
      <w:pPr>
        <w:ind w:left="851" w:hanging="491"/>
        <w:rPr>
          <w:rFonts w:asciiTheme="minorHAnsi" w:hAnsiTheme="minorHAnsi" w:cstheme="minorHAnsi"/>
          <w:sz w:val="24"/>
          <w:szCs w:val="24"/>
        </w:rPr>
      </w:pPr>
    </w:p>
    <w:sectPr w:rsidR="00794F48" w:rsidRPr="004562A4" w:rsidSect="002A4F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9147" w14:textId="77777777" w:rsidR="00C36158" w:rsidRDefault="00C36158" w:rsidP="00C36158">
      <w:r>
        <w:separator/>
      </w:r>
    </w:p>
  </w:endnote>
  <w:endnote w:type="continuationSeparator" w:id="0">
    <w:p w14:paraId="375D1D8F" w14:textId="77777777" w:rsidR="00C36158" w:rsidRDefault="00C36158" w:rsidP="00C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1B37" w14:textId="77777777" w:rsidR="00C36158" w:rsidRDefault="00C361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98B5" w14:textId="0BDC18D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3FD100D" wp14:editId="0E5D9A64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</w:t>
    </w:r>
    <w:r>
      <w:rPr>
        <w:rFonts w:cs="Arial"/>
        <w:noProof/>
        <w:sz w:val="10"/>
        <w:lang w:eastAsia="ja-JP"/>
      </w:rPr>
      <w:t>6</w:t>
    </w:r>
    <w:r w:rsidRPr="00B90EB0">
      <w:rPr>
        <w:rFonts w:cs="Arial"/>
        <w:noProof/>
        <w:sz w:val="10"/>
        <w:lang w:eastAsia="ja-JP"/>
      </w:rPr>
      <w:t xml:space="preserve">. | www.oebv.at | Das ist Mathematik SB + E-Book+ 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 xml:space="preserve"> | ISBN: 978-3-209-1227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>-2</w:t>
    </w:r>
  </w:p>
  <w:p w14:paraId="28A51C77" w14:textId="7777777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6842035B" w14:textId="4BC44E55" w:rsidR="00C36158" w:rsidRPr="00C36158" w:rsidRDefault="00C36158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7EF6" w14:textId="77777777" w:rsidR="00C36158" w:rsidRDefault="00C361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521E" w14:textId="77777777" w:rsidR="00C36158" w:rsidRDefault="00C36158" w:rsidP="00C36158">
      <w:r>
        <w:separator/>
      </w:r>
    </w:p>
  </w:footnote>
  <w:footnote w:type="continuationSeparator" w:id="0">
    <w:p w14:paraId="350A2493" w14:textId="77777777" w:rsidR="00C36158" w:rsidRDefault="00C36158" w:rsidP="00C3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526" w14:textId="77777777" w:rsidR="00C36158" w:rsidRDefault="00C361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F972" w14:textId="77777777" w:rsidR="00C36158" w:rsidRDefault="00C361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277D" w14:textId="77777777" w:rsidR="00C36158" w:rsidRDefault="00C3615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8E"/>
    <w:multiLevelType w:val="hybridMultilevel"/>
    <w:tmpl w:val="F85C6E0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F273C0"/>
    <w:multiLevelType w:val="hybridMultilevel"/>
    <w:tmpl w:val="4624294E"/>
    <w:lvl w:ilvl="0" w:tplc="D942797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9426758">
    <w:abstractNumId w:val="5"/>
  </w:num>
  <w:num w:numId="2" w16cid:durableId="1806312097">
    <w:abstractNumId w:val="8"/>
  </w:num>
  <w:num w:numId="3" w16cid:durableId="83459981">
    <w:abstractNumId w:val="6"/>
  </w:num>
  <w:num w:numId="4" w16cid:durableId="551960893">
    <w:abstractNumId w:val="10"/>
  </w:num>
  <w:num w:numId="5" w16cid:durableId="1011029270">
    <w:abstractNumId w:val="4"/>
  </w:num>
  <w:num w:numId="6" w16cid:durableId="583226262">
    <w:abstractNumId w:val="1"/>
  </w:num>
  <w:num w:numId="7" w16cid:durableId="1141115472">
    <w:abstractNumId w:val="3"/>
  </w:num>
  <w:num w:numId="8" w16cid:durableId="1256209353">
    <w:abstractNumId w:val="9"/>
  </w:num>
  <w:num w:numId="9" w16cid:durableId="311717074">
    <w:abstractNumId w:val="7"/>
  </w:num>
  <w:num w:numId="10" w16cid:durableId="1445885405">
    <w:abstractNumId w:val="2"/>
  </w:num>
  <w:num w:numId="11" w16cid:durableId="211736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569DA"/>
    <w:rsid w:val="000B780C"/>
    <w:rsid w:val="000D0205"/>
    <w:rsid w:val="001909C0"/>
    <w:rsid w:val="002A4FF7"/>
    <w:rsid w:val="002F48A7"/>
    <w:rsid w:val="003A1128"/>
    <w:rsid w:val="004562A4"/>
    <w:rsid w:val="004760CB"/>
    <w:rsid w:val="00512966"/>
    <w:rsid w:val="00632801"/>
    <w:rsid w:val="00655BF9"/>
    <w:rsid w:val="00664A4E"/>
    <w:rsid w:val="00794F48"/>
    <w:rsid w:val="008B314B"/>
    <w:rsid w:val="008D6FDD"/>
    <w:rsid w:val="00B52CA7"/>
    <w:rsid w:val="00C36158"/>
    <w:rsid w:val="00C4176A"/>
    <w:rsid w:val="00D16617"/>
    <w:rsid w:val="00D33868"/>
    <w:rsid w:val="00ED4B23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kreuzkaestchen">
    <w:name w:val="Ankreuzkaestchen"/>
    <w:basedOn w:val="Absatz-Standardschriftart"/>
    <w:uiPriority w:val="1"/>
    <w:rsid w:val="00ED4B23"/>
    <w:rPr>
      <w:rFonts w:ascii="Wingdings 2" w:hAnsi="Wingdings 2"/>
      <w:color w:val="99BF41"/>
      <w:position w:val="-1"/>
      <w:sz w:val="23"/>
      <w14:textOutline w14:w="1270" w14:cap="rnd" w14:cmpd="sng" w14:algn="ctr">
        <w14:solidFill>
          <w14:srgbClr w14:val="99BF41"/>
        </w14:solidFill>
        <w14:prstDash w14:val="solid"/>
        <w14:bevel/>
      </w14:textOutline>
    </w:rPr>
  </w:style>
  <w:style w:type="paragraph" w:customStyle="1" w:styleId="Tabellen">
    <w:name w:val="Tabellen"/>
    <w:qFormat/>
    <w:rsid w:val="00ED4B23"/>
    <w:pPr>
      <w:spacing w:after="0" w:line="240" w:lineRule="exact"/>
      <w:jc w:val="center"/>
    </w:pPr>
    <w:rPr>
      <w:rFonts w:ascii="Arial" w:eastAsiaTheme="minorEastAsia" w:hAnsi="Arial"/>
      <w:kern w:val="0"/>
      <w:sz w:val="18"/>
      <w:szCs w:val="18"/>
      <w:lang w:eastAsia="de-AT"/>
      <w14:ligatures w14:val="none"/>
    </w:rPr>
  </w:style>
  <w:style w:type="paragraph" w:customStyle="1" w:styleId="TabellenLoesung">
    <w:name w:val="Tabellen_Loesung"/>
    <w:qFormat/>
    <w:rsid w:val="00ED4B23"/>
    <w:pPr>
      <w:spacing w:after="0" w:line="240" w:lineRule="exact"/>
      <w:jc w:val="center"/>
    </w:pPr>
    <w:rPr>
      <w:rFonts w:ascii="Arial" w:eastAsiaTheme="minorEastAsia" w:hAnsi="Arial"/>
      <w:color w:val="99BF41"/>
      <w:kern w:val="0"/>
      <w:sz w:val="18"/>
      <w:szCs w:val="18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3</cp:revision>
  <dcterms:created xsi:type="dcterms:W3CDTF">2026-04-30T08:03:00Z</dcterms:created>
  <dcterms:modified xsi:type="dcterms:W3CDTF">2026-04-30T08:50:00Z</dcterms:modified>
</cp:coreProperties>
</file>