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4AB94F44" w:rsidR="00655BF9" w:rsidRPr="0062476C" w:rsidRDefault="004C0657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62476C">
        <w:rPr>
          <w:rFonts w:asciiTheme="minorHAnsi" w:hAnsiTheme="minorHAnsi" w:cstheme="minorHAnsi"/>
          <w:b/>
          <w:bCs/>
          <w:noProof/>
          <w:color w:val="0072A0"/>
          <w:spacing w:val="-1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22C82F" wp14:editId="791F73AC">
            <wp:simplePos x="0" y="0"/>
            <wp:positionH relativeFrom="column">
              <wp:posOffset>2311075</wp:posOffset>
            </wp:positionH>
            <wp:positionV relativeFrom="paragraph">
              <wp:posOffset>355</wp:posOffset>
            </wp:positionV>
            <wp:extent cx="866896" cy="638264"/>
            <wp:effectExtent l="0" t="0" r="9525" b="9525"/>
            <wp:wrapThrough wrapText="bothSides">
              <wp:wrapPolygon edited="0">
                <wp:start x="0" y="0"/>
                <wp:lineTo x="0" y="21278"/>
                <wp:lineTo x="21363" y="21278"/>
                <wp:lineTo x="21363" y="0"/>
                <wp:lineTo x="0" y="0"/>
              </wp:wrapPolygon>
            </wp:wrapThrough>
            <wp:docPr id="1361458970" name="Grafik 1" descr="Ein Bild, das Text, Logo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58970" name="Grafik 1" descr="Ein Bild, das Text, Logo, Symbol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F9" w:rsidRPr="0062476C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6</w:t>
      </w:r>
      <w:r w:rsidR="00655BF9" w:rsidRPr="0062476C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62476C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62476C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1C6B739E" w:rsidR="00655BF9" w:rsidRPr="0062476C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62476C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62476C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="004C0657" w:rsidRPr="0062476C"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  <w:t>2</w:t>
      </w:r>
      <w:r w:rsidR="008D6FDD" w:rsidRPr="0062476C">
        <w:rPr>
          <w:rFonts w:asciiTheme="minorHAnsi" w:hAnsiTheme="minorHAnsi" w:cstheme="minorHAnsi"/>
          <w:noProof/>
          <w:sz w:val="32"/>
          <w:szCs w:val="32"/>
        </w:rPr>
        <w:t xml:space="preserve"> </w:t>
      </w:r>
    </w:p>
    <w:p w14:paraId="2D6FAA78" w14:textId="5C1983CD" w:rsidR="00D16617" w:rsidRPr="0062476C" w:rsidRDefault="004C0657" w:rsidP="004C0657">
      <w:pPr>
        <w:rPr>
          <w:rFonts w:asciiTheme="minorHAnsi" w:hAnsiTheme="minorHAnsi" w:cstheme="minorHAnsi"/>
          <w:b/>
          <w:bCs/>
          <w:sz w:val="24"/>
          <w:szCs w:val="24"/>
          <w:lang w:val="de-AT"/>
        </w:rPr>
      </w:pPr>
      <w:r w:rsidRPr="0062476C">
        <w:rPr>
          <w:rFonts w:asciiTheme="minorHAnsi" w:hAnsiTheme="minorHAnsi" w:cstheme="minorHAnsi"/>
          <w:b/>
          <w:bCs/>
          <w:sz w:val="24"/>
          <w:szCs w:val="24"/>
          <w:lang w:val="de-AT"/>
        </w:rPr>
        <w:t>Diese Schularbeit deckt die Abschnitte C, E und I ab. Diese Schularbeit ist für Mitte/Ende Jänner angedacht.</w:t>
      </w:r>
    </w:p>
    <w:p w14:paraId="2CB873B2" w14:textId="77777777" w:rsidR="00221C9C" w:rsidRPr="0062476C" w:rsidRDefault="00221C9C" w:rsidP="004C0657">
      <w:pPr>
        <w:rPr>
          <w:rFonts w:asciiTheme="minorHAnsi" w:hAnsiTheme="minorHAnsi" w:cstheme="minorHAnsi"/>
          <w:sz w:val="24"/>
          <w:szCs w:val="24"/>
        </w:rPr>
      </w:pPr>
    </w:p>
    <w:p w14:paraId="046D9303" w14:textId="1A9FD1D6" w:rsidR="00655BF9" w:rsidRPr="0062476C" w:rsidRDefault="004C0657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 xml:space="preserve">a) </w:t>
      </w:r>
      <w:r w:rsidRPr="0062476C">
        <w:rPr>
          <w:rFonts w:cstheme="minorHAnsi"/>
          <w:sz w:val="24"/>
          <w:szCs w:val="24"/>
          <w:lang w:val="de-DE"/>
        </w:rPr>
        <w:t>Konstruiere ein regelmäßiges Sechseck mit einer Seitenlänge von a = 40 mm!</w:t>
      </w:r>
    </w:p>
    <w:p w14:paraId="74AEE89E" w14:textId="77777777" w:rsidR="00655BF9" w:rsidRPr="0062476C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52520868" w14:textId="77777777" w:rsidR="00655BF9" w:rsidRPr="0062476C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568B48B6" w14:textId="77777777" w:rsidR="00655BF9" w:rsidRPr="0062476C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6C191CBA" w14:textId="77777777" w:rsidR="00655BF9" w:rsidRPr="0062476C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4C168051" w14:textId="77777777" w:rsidR="004C0657" w:rsidRPr="0062476C" w:rsidRDefault="004C0657" w:rsidP="00655BF9">
      <w:pPr>
        <w:rPr>
          <w:rFonts w:asciiTheme="minorHAnsi" w:hAnsiTheme="minorHAnsi" w:cstheme="minorHAnsi"/>
          <w:sz w:val="24"/>
          <w:szCs w:val="24"/>
        </w:rPr>
      </w:pPr>
    </w:p>
    <w:p w14:paraId="02B84D52" w14:textId="77777777" w:rsidR="004C0657" w:rsidRPr="0062476C" w:rsidRDefault="004C0657" w:rsidP="00655BF9">
      <w:pPr>
        <w:rPr>
          <w:rFonts w:asciiTheme="minorHAnsi" w:hAnsiTheme="minorHAnsi" w:cstheme="minorHAnsi"/>
          <w:sz w:val="24"/>
          <w:szCs w:val="24"/>
        </w:rPr>
      </w:pPr>
    </w:p>
    <w:p w14:paraId="4CF91AE3" w14:textId="77777777" w:rsidR="004C0657" w:rsidRPr="0062476C" w:rsidRDefault="004C0657" w:rsidP="00655BF9">
      <w:pPr>
        <w:rPr>
          <w:rFonts w:asciiTheme="minorHAnsi" w:hAnsiTheme="minorHAnsi" w:cstheme="minorHAnsi"/>
          <w:sz w:val="24"/>
          <w:szCs w:val="24"/>
        </w:rPr>
      </w:pPr>
    </w:p>
    <w:p w14:paraId="315B69A9" w14:textId="77777777" w:rsidR="004C0657" w:rsidRPr="0062476C" w:rsidRDefault="004C0657" w:rsidP="00655BF9">
      <w:pPr>
        <w:rPr>
          <w:rFonts w:asciiTheme="minorHAnsi" w:hAnsiTheme="minorHAnsi" w:cstheme="minorHAnsi"/>
          <w:sz w:val="24"/>
          <w:szCs w:val="24"/>
        </w:rPr>
      </w:pPr>
    </w:p>
    <w:p w14:paraId="33E47C63" w14:textId="77777777" w:rsidR="004C0657" w:rsidRPr="0062476C" w:rsidRDefault="004C0657" w:rsidP="00655BF9">
      <w:pPr>
        <w:rPr>
          <w:rFonts w:asciiTheme="minorHAnsi" w:hAnsiTheme="minorHAnsi" w:cstheme="minorHAnsi"/>
          <w:sz w:val="24"/>
          <w:szCs w:val="24"/>
        </w:rPr>
      </w:pPr>
    </w:p>
    <w:p w14:paraId="021A2007" w14:textId="77777777" w:rsidR="004C0657" w:rsidRPr="0062476C" w:rsidRDefault="004C0657" w:rsidP="00655BF9">
      <w:pPr>
        <w:rPr>
          <w:rFonts w:asciiTheme="minorHAnsi" w:hAnsiTheme="minorHAnsi" w:cstheme="minorHAnsi"/>
          <w:sz w:val="24"/>
          <w:szCs w:val="24"/>
        </w:rPr>
      </w:pPr>
    </w:p>
    <w:p w14:paraId="4C1695D0" w14:textId="4DFCD944" w:rsidR="004C0657" w:rsidRPr="0062476C" w:rsidRDefault="004C0657" w:rsidP="004C0657">
      <w:pPr>
        <w:ind w:left="360"/>
        <w:rPr>
          <w:rFonts w:asciiTheme="minorHAnsi" w:hAnsiTheme="minorHAnsi" w:cstheme="minorHAnsi"/>
          <w:sz w:val="24"/>
          <w:szCs w:val="24"/>
        </w:rPr>
      </w:pPr>
      <w:r w:rsidRPr="0062476C">
        <w:rPr>
          <w:rFonts w:asciiTheme="minorHAnsi" w:hAnsiTheme="minorHAnsi" w:cstheme="minorHAnsi"/>
          <w:sz w:val="24"/>
          <w:szCs w:val="24"/>
        </w:rPr>
        <w:t>b) Berechne den Flächeninhalt! Entnimm die fehlenden Größen aus deiner Zeichnung!</w:t>
      </w:r>
    </w:p>
    <w:p w14:paraId="25577093" w14:textId="77777777" w:rsidR="008D6FDD" w:rsidRPr="0062476C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11C6FCFC" w14:textId="77777777" w:rsidR="008D6FDD" w:rsidRPr="0062476C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5DC492C9" w14:textId="77777777" w:rsidR="008D6FDD" w:rsidRPr="0062476C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0B9FF6B9" w14:textId="77777777" w:rsidR="008D6FDD" w:rsidRPr="0062476C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3397AE1E" w14:textId="5CFF78C8" w:rsidR="004C0657" w:rsidRPr="0062476C" w:rsidRDefault="004C0657" w:rsidP="004C0657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>Ordne den Vielecken die entsprechende Summe ihrer Innenwinkel zu!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966"/>
      </w:tblGrid>
      <w:tr w:rsidR="004C0657" w:rsidRPr="0062476C" w14:paraId="4965C679" w14:textId="77777777" w:rsidTr="0062476C">
        <w:trPr>
          <w:trHeight w:val="454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1113352" w14:textId="77777777" w:rsidR="004C0657" w:rsidRPr="0062476C" w:rsidRDefault="004C0657" w:rsidP="004C0657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0BEA8A1D" w14:textId="4B73F470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 w:rsidRPr="0062476C">
              <w:rPr>
                <w:rFonts w:cstheme="minorHAnsi"/>
                <w:sz w:val="24"/>
                <w:szCs w:val="24"/>
              </w:rPr>
              <w:t>Sechseck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12C4A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70CCE93C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001C9CEF" w14:textId="77777777" w:rsidR="004C0657" w:rsidRPr="0062476C" w:rsidRDefault="004C0657" w:rsidP="004C0657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966" w:type="dxa"/>
            <w:vAlign w:val="center"/>
          </w:tcPr>
          <w:p w14:paraId="64BD334C" w14:textId="26DAD9DC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 w:rsidRPr="0062476C">
              <w:rPr>
                <w:rFonts w:cstheme="minorHAnsi"/>
                <w:sz w:val="24"/>
                <w:szCs w:val="24"/>
              </w:rPr>
              <w:t>540°</w:t>
            </w:r>
          </w:p>
        </w:tc>
      </w:tr>
      <w:tr w:rsidR="004C0657" w:rsidRPr="0062476C" w14:paraId="25A0226C" w14:textId="77777777" w:rsidTr="0062476C">
        <w:trPr>
          <w:trHeight w:val="454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07BEC58" w14:textId="77777777" w:rsidR="004C0657" w:rsidRPr="0062476C" w:rsidRDefault="004C0657" w:rsidP="004C0657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0D26C463" w14:textId="6CA99F22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 w:rsidRPr="0062476C">
              <w:rPr>
                <w:rFonts w:cstheme="minorHAnsi"/>
                <w:sz w:val="24"/>
                <w:szCs w:val="24"/>
              </w:rPr>
              <w:t>Achteck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8CA55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3A86D37B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16BDCCA" w14:textId="77777777" w:rsidR="004C0657" w:rsidRPr="0062476C" w:rsidRDefault="004C0657" w:rsidP="004C0657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966" w:type="dxa"/>
            <w:vAlign w:val="center"/>
          </w:tcPr>
          <w:p w14:paraId="020219B0" w14:textId="25CDBF75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 w:rsidRPr="0062476C">
              <w:rPr>
                <w:rFonts w:cstheme="minorHAnsi"/>
                <w:sz w:val="24"/>
                <w:szCs w:val="24"/>
              </w:rPr>
              <w:t>720°</w:t>
            </w:r>
          </w:p>
        </w:tc>
      </w:tr>
      <w:tr w:rsidR="004C0657" w:rsidRPr="0062476C" w14:paraId="45D53A50" w14:textId="77777777" w:rsidTr="004C0657">
        <w:trPr>
          <w:trHeight w:val="454"/>
        </w:trPr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54688" w14:textId="7DBD3B90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F89D9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83DBE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26C5A227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06EA7D06" w14:textId="77777777" w:rsidR="004C0657" w:rsidRPr="0062476C" w:rsidRDefault="004C0657" w:rsidP="004C0657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966" w:type="dxa"/>
            <w:vAlign w:val="center"/>
          </w:tcPr>
          <w:p w14:paraId="6CCB1443" w14:textId="51786013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 w:rsidRPr="0062476C">
              <w:rPr>
                <w:rFonts w:cstheme="minorHAnsi"/>
                <w:sz w:val="24"/>
                <w:szCs w:val="24"/>
              </w:rPr>
              <w:t>1 080°</w:t>
            </w:r>
          </w:p>
        </w:tc>
      </w:tr>
      <w:tr w:rsidR="004C0657" w:rsidRPr="0062476C" w14:paraId="40B8E2BA" w14:textId="77777777" w:rsidTr="004C0657">
        <w:trPr>
          <w:trHeight w:val="454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ADF2A" w14:textId="5FA2F0B5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0867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0F2F76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1A9C85C1" w14:textId="77777777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01C40653" w14:textId="77777777" w:rsidR="004C0657" w:rsidRPr="0062476C" w:rsidRDefault="004C0657" w:rsidP="004C0657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966" w:type="dxa"/>
            <w:vAlign w:val="center"/>
          </w:tcPr>
          <w:p w14:paraId="58333D06" w14:textId="2913C1D6" w:rsidR="004C0657" w:rsidRPr="0062476C" w:rsidRDefault="004C0657" w:rsidP="004C0657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 w:rsidRPr="0062476C">
              <w:rPr>
                <w:rFonts w:cstheme="minorHAnsi"/>
                <w:sz w:val="24"/>
                <w:szCs w:val="24"/>
              </w:rPr>
              <w:t>1 440°</w:t>
            </w:r>
          </w:p>
        </w:tc>
      </w:tr>
    </w:tbl>
    <w:p w14:paraId="29890C82" w14:textId="77777777" w:rsidR="004C0657" w:rsidRPr="0062476C" w:rsidRDefault="004C0657" w:rsidP="004C0657">
      <w:pPr>
        <w:pStyle w:val="Listenabsatz"/>
        <w:ind w:left="360"/>
        <w:rPr>
          <w:rFonts w:cstheme="minorHAnsi"/>
          <w:sz w:val="24"/>
          <w:szCs w:val="24"/>
        </w:rPr>
      </w:pPr>
    </w:p>
    <w:p w14:paraId="04797712" w14:textId="2D35BCDA" w:rsidR="00655BF9" w:rsidRPr="0062476C" w:rsidRDefault="00655BF9" w:rsidP="004C0657">
      <w:pPr>
        <w:pStyle w:val="Listenabsatz"/>
        <w:ind w:left="360"/>
        <w:rPr>
          <w:rFonts w:cstheme="minorHAnsi"/>
          <w:sz w:val="24"/>
          <w:szCs w:val="24"/>
        </w:rPr>
      </w:pPr>
    </w:p>
    <w:p w14:paraId="37723C56" w14:textId="7C19A670" w:rsidR="008D6FDD" w:rsidRPr="0062476C" w:rsidRDefault="004C0657" w:rsidP="004C0657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>Berechne das Ergebnis!</w:t>
      </w:r>
    </w:p>
    <w:p w14:paraId="45315027" w14:textId="77777777" w:rsidR="00221C9C" w:rsidRPr="0062476C" w:rsidRDefault="00221C9C" w:rsidP="00221C9C">
      <w:pPr>
        <w:pStyle w:val="Listenabsatz"/>
        <w:ind w:left="360"/>
        <w:rPr>
          <w:rFonts w:cstheme="minorHAnsi"/>
          <w:sz w:val="24"/>
          <w:szCs w:val="24"/>
        </w:rPr>
      </w:pPr>
    </w:p>
    <w:p w14:paraId="16C18446" w14:textId="17BD0624" w:rsidR="004C0657" w:rsidRPr="0062476C" w:rsidRDefault="006C5630" w:rsidP="004C0657">
      <w:pPr>
        <w:pStyle w:val="Listenabsatz"/>
        <w:numPr>
          <w:ilvl w:val="1"/>
          <w:numId w:val="4"/>
        </w:numPr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</m:oMath>
    </w:p>
    <w:p w14:paraId="6AF9D7FA" w14:textId="77777777" w:rsidR="00221C9C" w:rsidRPr="0062476C" w:rsidRDefault="00221C9C" w:rsidP="00221C9C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8691F05" w14:textId="77777777" w:rsidR="00221C9C" w:rsidRPr="0062476C" w:rsidRDefault="00221C9C" w:rsidP="00221C9C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B321921" w14:textId="2A994F41" w:rsidR="004C0657" w:rsidRPr="0062476C" w:rsidRDefault="0062476C" w:rsidP="004C0657">
      <w:pPr>
        <w:pStyle w:val="Listenabsatz"/>
        <w:numPr>
          <w:ilvl w:val="1"/>
          <w:numId w:val="4"/>
        </w:numPr>
        <w:rPr>
          <w:rFonts w:eastAsiaTheme="minorEastAsia" w:cstheme="minorHAns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</m:oMath>
    </w:p>
    <w:p w14:paraId="4D007CD6" w14:textId="77777777" w:rsidR="00794F48" w:rsidRPr="0062476C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23A7BF04" w14:textId="77777777" w:rsidR="008D6FDD" w:rsidRDefault="008D6FDD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0DAC2534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69114DF5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1415FA6E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4FC6E8E0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7308D97F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7459CF49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18DCED06" w14:textId="77777777" w:rsid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6A01A8C2" w14:textId="77777777" w:rsidR="0062476C" w:rsidRPr="0062476C" w:rsidRDefault="0062476C" w:rsidP="008D6FDD">
      <w:pPr>
        <w:pStyle w:val="Listenabsatz"/>
        <w:ind w:left="360"/>
        <w:rPr>
          <w:rFonts w:cstheme="minorHAnsi"/>
          <w:sz w:val="24"/>
          <w:szCs w:val="24"/>
        </w:rPr>
      </w:pPr>
    </w:p>
    <w:p w14:paraId="66D7451D" w14:textId="77777777" w:rsidR="008E2FCD" w:rsidRPr="0062476C" w:rsidRDefault="004C0657" w:rsidP="00794F4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  <w:lang w:val="de-DE"/>
        </w:rPr>
        <w:lastRenderedPageBreak/>
        <w:t xml:space="preserve">Kreuze für </w:t>
      </w:r>
      <w:r w:rsidRPr="0062476C">
        <w:rPr>
          <w:rFonts w:cstheme="minorHAnsi"/>
          <w:sz w:val="20"/>
          <w:szCs w:val="20"/>
          <w:lang w:val="de-DE"/>
        </w:rPr>
        <w:t>①</w:t>
      </w:r>
      <w:r w:rsidRPr="0062476C">
        <w:rPr>
          <w:rFonts w:cstheme="minorHAnsi"/>
          <w:sz w:val="24"/>
          <w:szCs w:val="24"/>
          <w:lang w:val="de-DE"/>
        </w:rPr>
        <w:t xml:space="preserve"> und </w:t>
      </w:r>
      <w:r w:rsidRPr="0062476C">
        <w:rPr>
          <w:rFonts w:cstheme="minorHAnsi"/>
          <w:sz w:val="20"/>
          <w:szCs w:val="20"/>
          <w:lang w:val="de-DE"/>
        </w:rPr>
        <w:t>②</w:t>
      </w:r>
      <w:r w:rsidRPr="0062476C">
        <w:rPr>
          <w:rFonts w:cstheme="minorHAnsi"/>
          <w:sz w:val="24"/>
          <w:szCs w:val="24"/>
          <w:lang w:val="de-DE"/>
        </w:rPr>
        <w:t xml:space="preserve"> so an, dass eine korrekte Aussage entsteht!</w:t>
      </w:r>
    </w:p>
    <w:p w14:paraId="2640C59A" w14:textId="77777777" w:rsidR="008E2FCD" w:rsidRPr="0062476C" w:rsidRDefault="008E2FCD" w:rsidP="008E2FCD">
      <w:pPr>
        <w:pStyle w:val="Listenabsatz"/>
        <w:ind w:left="360"/>
        <w:rPr>
          <w:rFonts w:cstheme="minorHAnsi"/>
          <w:sz w:val="24"/>
          <w:szCs w:val="24"/>
          <w:lang w:val="de-DE"/>
        </w:rPr>
      </w:pPr>
    </w:p>
    <w:p w14:paraId="71F48C7A" w14:textId="7ABDDE77" w:rsidR="00794F48" w:rsidRPr="0062476C" w:rsidRDefault="008E2FCD" w:rsidP="008E2FCD">
      <w:pPr>
        <w:pStyle w:val="Listenabsatz"/>
        <w:ind w:left="360"/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>Potenzen gleicher Basis werden</w:t>
      </w:r>
      <w:r w:rsidR="0062476C">
        <w:rPr>
          <w:rFonts w:cstheme="minorHAnsi"/>
          <w:sz w:val="24"/>
          <w:szCs w:val="24"/>
        </w:rPr>
        <w:t xml:space="preserve"> </w:t>
      </w:r>
      <w:r w:rsidR="0062476C" w:rsidRPr="0062476C">
        <w:rPr>
          <w:rFonts w:cstheme="minorHAnsi"/>
          <w:sz w:val="20"/>
          <w:szCs w:val="20"/>
          <w:lang w:val="de-DE"/>
        </w:rPr>
        <w:t>①</w:t>
      </w:r>
      <w:r w:rsidRPr="0062476C">
        <w:rPr>
          <w:rFonts w:cstheme="minorHAnsi"/>
          <w:sz w:val="24"/>
          <w:szCs w:val="24"/>
        </w:rPr>
        <w:t xml:space="preserve">, indem man die Hochzahlen </w:t>
      </w:r>
      <w:r w:rsidR="0062476C" w:rsidRPr="0062476C">
        <w:rPr>
          <w:rFonts w:cstheme="minorHAnsi"/>
          <w:sz w:val="20"/>
          <w:szCs w:val="20"/>
          <w:lang w:val="de-DE"/>
        </w:rPr>
        <w:t>②</w:t>
      </w:r>
      <w:r w:rsidRPr="0062476C">
        <w:rPr>
          <w:rFonts w:cstheme="minorHAnsi"/>
          <w:sz w:val="24"/>
          <w:szCs w:val="24"/>
        </w:rPr>
        <w:t>.</w:t>
      </w:r>
    </w:p>
    <w:p w14:paraId="6AC2EA80" w14:textId="77777777" w:rsidR="008E2FCD" w:rsidRPr="0062476C" w:rsidRDefault="008E2FCD" w:rsidP="008E2FCD">
      <w:pPr>
        <w:pStyle w:val="Listenabsatz"/>
        <w:ind w:left="360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524"/>
        <w:gridCol w:w="2476"/>
        <w:gridCol w:w="521"/>
        <w:gridCol w:w="556"/>
        <w:gridCol w:w="2322"/>
      </w:tblGrid>
      <w:tr w:rsidR="008E2FCD" w:rsidRPr="0062476C" w14:paraId="28E68FDE" w14:textId="77777777" w:rsidTr="00221C9C">
        <w:trPr>
          <w:trHeight w:val="397"/>
        </w:trPr>
        <w:tc>
          <w:tcPr>
            <w:tcW w:w="3000" w:type="dxa"/>
            <w:gridSpan w:val="2"/>
            <w:tcBorders>
              <w:right w:val="single" w:sz="4" w:space="0" w:color="auto"/>
            </w:tcBorders>
            <w:vAlign w:val="center"/>
          </w:tcPr>
          <w:p w14:paraId="6F46324E" w14:textId="496962A3" w:rsidR="008E2FCD" w:rsidRPr="0062476C" w:rsidRDefault="0062476C" w:rsidP="00221C9C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0"/>
                <w:szCs w:val="20"/>
              </w:rPr>
              <w:t>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4BEBD" w14:textId="77777777" w:rsidR="008E2FCD" w:rsidRPr="0062476C" w:rsidRDefault="008E2FCD" w:rsidP="00221C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left w:val="single" w:sz="4" w:space="0" w:color="auto"/>
            </w:tcBorders>
            <w:vAlign w:val="center"/>
          </w:tcPr>
          <w:p w14:paraId="181641CA" w14:textId="333F0D3B" w:rsidR="008E2FCD" w:rsidRPr="0062476C" w:rsidRDefault="0062476C" w:rsidP="00221C9C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0"/>
                <w:szCs w:val="20"/>
              </w:rPr>
              <w:t>②</w:t>
            </w:r>
          </w:p>
        </w:tc>
      </w:tr>
      <w:tr w:rsidR="008E2FCD" w:rsidRPr="0062476C" w14:paraId="38EA5E60" w14:textId="77777777" w:rsidTr="008E2FCD">
        <w:trPr>
          <w:trHeight w:val="397"/>
        </w:trPr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3029F4F1" w14:textId="44DA27D0" w:rsidR="008E2FCD" w:rsidRPr="0062476C" w:rsidRDefault="008E2FCD" w:rsidP="008E2FCD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54A68B5B" w14:textId="083D557A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4"/>
                <w:szCs w:val="24"/>
              </w:rPr>
              <w:t>addiert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CF8AE" w14:textId="77777777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DDCB" w14:textId="00362E13" w:rsidR="008E2FCD" w:rsidRPr="0062476C" w:rsidRDefault="008E2FCD" w:rsidP="008E2FCD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14:paraId="2875592A" w14:textId="004C8487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4"/>
                <w:szCs w:val="24"/>
              </w:rPr>
              <w:t>addiert</w:t>
            </w:r>
          </w:p>
        </w:tc>
      </w:tr>
      <w:tr w:rsidR="008E2FCD" w:rsidRPr="0062476C" w14:paraId="078EC7E5" w14:textId="77777777" w:rsidTr="008E2FCD">
        <w:trPr>
          <w:trHeight w:val="397"/>
        </w:trPr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1233699C" w14:textId="39923916" w:rsidR="008E2FCD" w:rsidRPr="0062476C" w:rsidRDefault="008E2FCD" w:rsidP="008E2FCD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59674C41" w14:textId="3DC080B5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4"/>
                <w:szCs w:val="24"/>
              </w:rPr>
              <w:t>subtrahiert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5377F" w14:textId="77777777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F3D3" w14:textId="39A4E4F3" w:rsidR="008E2FCD" w:rsidRPr="0062476C" w:rsidRDefault="008E2FCD" w:rsidP="008E2FCD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14:paraId="652CED0C" w14:textId="21A69096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4"/>
                <w:szCs w:val="24"/>
              </w:rPr>
              <w:t>subtrahiert</w:t>
            </w:r>
          </w:p>
        </w:tc>
      </w:tr>
      <w:tr w:rsidR="008E2FCD" w:rsidRPr="0062476C" w14:paraId="23061604" w14:textId="77777777" w:rsidTr="008E2FCD">
        <w:trPr>
          <w:trHeight w:val="397"/>
        </w:trPr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0B974A33" w14:textId="05F00BFB" w:rsidR="008E2FCD" w:rsidRPr="0062476C" w:rsidRDefault="008E2FCD" w:rsidP="008E2FCD">
            <w:pPr>
              <w:pStyle w:val="Listenabsatz"/>
              <w:ind w:left="0"/>
              <w:jc w:val="center"/>
              <w:rPr>
                <w:rFonts w:cstheme="minorHAnsi"/>
                <w:b/>
                <w:color w:val="89C650"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46064E3C" w14:textId="6EFF9D80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4"/>
                <w:szCs w:val="24"/>
              </w:rPr>
              <w:t>multipliziert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4271D" w14:textId="77777777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8324" w14:textId="65085D85" w:rsidR="008E2FCD" w:rsidRPr="0062476C" w:rsidRDefault="008E2FCD" w:rsidP="008E2FCD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14:paraId="66ECBC71" w14:textId="5900A42E" w:rsidR="008E2FCD" w:rsidRPr="0062476C" w:rsidRDefault="008E2FCD" w:rsidP="008E2F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4"/>
                <w:szCs w:val="24"/>
              </w:rPr>
              <w:t>multipliziert</w:t>
            </w:r>
          </w:p>
        </w:tc>
      </w:tr>
    </w:tbl>
    <w:p w14:paraId="396AC978" w14:textId="77777777" w:rsidR="00794F48" w:rsidRPr="0062476C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01678D9C" w14:textId="1F891C45" w:rsidR="008E2FCD" w:rsidRPr="0062476C" w:rsidRDefault="008E2FCD" w:rsidP="008E2FCD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 xml:space="preserve">Setze &lt;, &gt; oder = ein </w:t>
      </w:r>
      <m:oMath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x≠0, a≠0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!</m:t>
        </m:r>
      </m:oMath>
    </w:p>
    <w:p w14:paraId="7DC430A3" w14:textId="77777777" w:rsidR="00221C9C" w:rsidRPr="0062476C" w:rsidRDefault="00221C9C" w:rsidP="00221C9C">
      <w:pPr>
        <w:pStyle w:val="Listenabsatz"/>
        <w:ind w:left="360"/>
        <w:rPr>
          <w:rFonts w:cstheme="minorHAnsi"/>
          <w:sz w:val="24"/>
          <w:szCs w:val="24"/>
        </w:rPr>
      </w:pPr>
    </w:p>
    <w:p w14:paraId="09F87268" w14:textId="0DA25A98" w:rsidR="008E2FCD" w:rsidRPr="0062476C" w:rsidRDefault="0062476C" w:rsidP="008E2FCD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="008E2FCD" w:rsidRPr="0062476C">
        <w:rPr>
          <w:rFonts w:eastAsiaTheme="minorEastAsia" w:cstheme="minorHAnsi"/>
          <w:sz w:val="24"/>
          <w:szCs w:val="24"/>
        </w:rPr>
        <w:t xml:space="preserve"> ____ </w:t>
      </w:r>
      <m:oMath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</w:p>
    <w:p w14:paraId="75EC43C6" w14:textId="77777777" w:rsidR="00221C9C" w:rsidRPr="0062476C" w:rsidRDefault="00221C9C" w:rsidP="00221C9C">
      <w:pPr>
        <w:rPr>
          <w:rFonts w:asciiTheme="minorHAnsi" w:hAnsiTheme="minorHAnsi" w:cstheme="minorHAnsi"/>
          <w:sz w:val="24"/>
          <w:szCs w:val="24"/>
        </w:rPr>
      </w:pPr>
    </w:p>
    <w:p w14:paraId="17DE08DD" w14:textId="597332BA" w:rsidR="008E2FCD" w:rsidRPr="0062476C" w:rsidRDefault="006C5630" w:rsidP="008E2FCD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</m:oMath>
      <w:r w:rsidR="008E2FCD" w:rsidRPr="0062476C">
        <w:rPr>
          <w:rFonts w:eastAsiaTheme="minorEastAsia" w:cstheme="minorHAnsi"/>
          <w:sz w:val="24"/>
          <w:szCs w:val="24"/>
        </w:rPr>
        <w:t xml:space="preserve"> ____ </w:t>
      </w:r>
      <m:oMath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</m:oMath>
    </w:p>
    <w:p w14:paraId="7D85F786" w14:textId="77777777" w:rsidR="00221C9C" w:rsidRPr="0062476C" w:rsidRDefault="00221C9C" w:rsidP="00221C9C">
      <w:pPr>
        <w:rPr>
          <w:rFonts w:asciiTheme="minorHAnsi" w:hAnsiTheme="minorHAnsi" w:cstheme="minorHAnsi"/>
          <w:sz w:val="24"/>
          <w:szCs w:val="24"/>
        </w:rPr>
      </w:pPr>
    </w:p>
    <w:p w14:paraId="505C6A45" w14:textId="7456CCC0" w:rsidR="008E2FCD" w:rsidRPr="0062476C" w:rsidRDefault="006C5630" w:rsidP="008E2FCD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-4a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="008E2FCD" w:rsidRPr="0062476C">
        <w:rPr>
          <w:rFonts w:eastAsiaTheme="minorEastAsia" w:cstheme="minorHAnsi"/>
          <w:sz w:val="24"/>
          <w:szCs w:val="24"/>
        </w:rPr>
        <w:t xml:space="preserve"> ____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</w:p>
    <w:p w14:paraId="10B231D2" w14:textId="77777777" w:rsidR="008E2FCD" w:rsidRDefault="008E2FCD" w:rsidP="00794F48">
      <w:pPr>
        <w:rPr>
          <w:rFonts w:asciiTheme="minorHAnsi" w:hAnsiTheme="minorHAnsi" w:cstheme="minorHAnsi"/>
          <w:sz w:val="24"/>
          <w:szCs w:val="24"/>
        </w:rPr>
      </w:pPr>
    </w:p>
    <w:p w14:paraId="01513AD7" w14:textId="77777777" w:rsidR="0062476C" w:rsidRPr="0062476C" w:rsidRDefault="0062476C" w:rsidP="00794F48">
      <w:pPr>
        <w:rPr>
          <w:rFonts w:asciiTheme="minorHAnsi" w:hAnsiTheme="minorHAnsi" w:cstheme="minorHAnsi"/>
          <w:sz w:val="24"/>
          <w:szCs w:val="24"/>
        </w:rPr>
      </w:pPr>
    </w:p>
    <w:p w14:paraId="678DF217" w14:textId="65E35AEB" w:rsidR="00794F48" w:rsidRPr="0062476C" w:rsidRDefault="00794F48" w:rsidP="00794F4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 xml:space="preserve">a) </w:t>
      </w:r>
      <w:r w:rsidR="008E2FCD" w:rsidRPr="0062476C">
        <w:rPr>
          <w:rFonts w:cstheme="minorHAnsi"/>
          <w:sz w:val="24"/>
          <w:szCs w:val="24"/>
          <w:lang w:val="de-DE"/>
        </w:rPr>
        <w:t>Kreuze jene Terme an, die 5 ergeben, wenn du für x = −2 einsetzt!</w:t>
      </w:r>
    </w:p>
    <w:p w14:paraId="4B8D3B97" w14:textId="7F35821A" w:rsidR="00794F48" w:rsidRPr="0062476C" w:rsidRDefault="006C5630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1639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62476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62476C">
        <w:rPr>
          <w:rFonts w:asciiTheme="minorHAnsi" w:hAnsiTheme="minorHAnsi" w:cstheme="minorHAnsi"/>
          <w:sz w:val="24"/>
          <w:szCs w:val="24"/>
        </w:rPr>
        <w:t xml:space="preserve"> A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=4x+13</m:t>
        </m:r>
      </m:oMath>
    </w:p>
    <w:p w14:paraId="0433E487" w14:textId="70FEBC25" w:rsidR="00794F48" w:rsidRPr="0062476C" w:rsidRDefault="006C5630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1555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62476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62476C">
        <w:rPr>
          <w:rFonts w:asciiTheme="minorHAnsi" w:hAnsiTheme="minorHAnsi" w:cstheme="minorHAnsi"/>
          <w:sz w:val="24"/>
          <w:szCs w:val="24"/>
        </w:rPr>
        <w:t xml:space="preserve"> B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 -3x-6</m:t>
        </m:r>
      </m:oMath>
    </w:p>
    <w:p w14:paraId="55D2CC42" w14:textId="67BF5561" w:rsidR="00794F48" w:rsidRPr="0062476C" w:rsidRDefault="006C5630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8049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62476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62476C">
        <w:rPr>
          <w:rFonts w:asciiTheme="minorHAnsi" w:hAnsiTheme="minorHAnsi" w:cstheme="minorHAnsi"/>
          <w:sz w:val="24"/>
          <w:szCs w:val="24"/>
        </w:rPr>
        <w:t xml:space="preserve"> C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 -1</m:t>
        </m:r>
      </m:oMath>
    </w:p>
    <w:p w14:paraId="12F2E92E" w14:textId="26F2E600" w:rsidR="00794F48" w:rsidRPr="0062476C" w:rsidRDefault="006C5630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793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62476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62476C">
        <w:rPr>
          <w:rFonts w:asciiTheme="minorHAnsi" w:hAnsiTheme="minorHAnsi" w:cstheme="minorHAnsi"/>
          <w:sz w:val="24"/>
          <w:szCs w:val="24"/>
        </w:rPr>
        <w:t xml:space="preserve"> D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=x-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20-6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:x</m:t>
        </m:r>
      </m:oMath>
    </w:p>
    <w:p w14:paraId="6B230662" w14:textId="7553BE49" w:rsidR="00794F48" w:rsidRPr="0062476C" w:rsidRDefault="006C5630" w:rsidP="00794F48">
      <w:pPr>
        <w:ind w:left="851" w:hanging="491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7278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62476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62476C">
        <w:rPr>
          <w:rFonts w:asciiTheme="minorHAnsi" w:hAnsiTheme="minorHAnsi" w:cstheme="minorHAnsi"/>
          <w:sz w:val="24"/>
          <w:szCs w:val="24"/>
        </w:rPr>
        <w:t xml:space="preserve"> E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 -7x+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14:paraId="42C39034" w14:textId="77777777" w:rsidR="00794F48" w:rsidRDefault="00794F48" w:rsidP="00794F48">
      <w:pPr>
        <w:ind w:left="851" w:hanging="491"/>
        <w:rPr>
          <w:rFonts w:asciiTheme="minorHAnsi" w:hAnsiTheme="minorHAnsi" w:cstheme="minorHAnsi"/>
          <w:sz w:val="24"/>
          <w:szCs w:val="24"/>
        </w:rPr>
      </w:pPr>
    </w:p>
    <w:p w14:paraId="6B1498A1" w14:textId="77777777" w:rsidR="0062476C" w:rsidRPr="0062476C" w:rsidRDefault="0062476C" w:rsidP="00794F48">
      <w:pPr>
        <w:ind w:left="851" w:hanging="491"/>
        <w:rPr>
          <w:rFonts w:asciiTheme="minorHAnsi" w:hAnsiTheme="minorHAnsi" w:cstheme="minorHAnsi"/>
          <w:sz w:val="24"/>
          <w:szCs w:val="24"/>
        </w:rPr>
      </w:pPr>
    </w:p>
    <w:p w14:paraId="58D4CB5A" w14:textId="108FFA95" w:rsidR="00794F48" w:rsidRPr="0062476C" w:rsidRDefault="008E2FCD" w:rsidP="008E2FCD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>Vervollständige die Definition!</w:t>
      </w:r>
    </w:p>
    <w:p w14:paraId="7AF27315" w14:textId="11896EFA" w:rsidR="008E2FCD" w:rsidRPr="0062476C" w:rsidRDefault="008E2FCD" w:rsidP="008E2FCD">
      <w:pPr>
        <w:pStyle w:val="Listenabsatz"/>
        <w:ind w:left="360"/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>Ein Term ist _______________________________________________________________</w:t>
      </w:r>
    </w:p>
    <w:p w14:paraId="1619B9D7" w14:textId="77777777" w:rsidR="008E2FCD" w:rsidRPr="0062476C" w:rsidRDefault="008E2FCD" w:rsidP="008E2FCD">
      <w:pPr>
        <w:rPr>
          <w:rFonts w:asciiTheme="minorHAnsi" w:hAnsiTheme="minorHAnsi" w:cstheme="minorHAnsi"/>
          <w:sz w:val="24"/>
          <w:szCs w:val="24"/>
        </w:rPr>
      </w:pPr>
    </w:p>
    <w:p w14:paraId="15811AAB" w14:textId="77777777" w:rsidR="008E2FCD" w:rsidRDefault="008E2FCD" w:rsidP="008E2FCD">
      <w:pPr>
        <w:rPr>
          <w:rFonts w:asciiTheme="minorHAnsi" w:hAnsiTheme="minorHAnsi" w:cstheme="minorHAnsi"/>
          <w:sz w:val="24"/>
          <w:szCs w:val="24"/>
        </w:rPr>
      </w:pPr>
    </w:p>
    <w:p w14:paraId="26A1045D" w14:textId="77777777" w:rsidR="0062476C" w:rsidRPr="0062476C" w:rsidRDefault="0062476C" w:rsidP="008E2FCD">
      <w:pPr>
        <w:rPr>
          <w:rFonts w:asciiTheme="minorHAnsi" w:hAnsiTheme="minorHAnsi" w:cstheme="minorHAnsi"/>
          <w:sz w:val="24"/>
          <w:szCs w:val="24"/>
        </w:rPr>
      </w:pPr>
    </w:p>
    <w:p w14:paraId="3F957FE7" w14:textId="3D9755FB" w:rsidR="008E2FCD" w:rsidRPr="0062476C" w:rsidRDefault="008E2FCD" w:rsidP="008E2FCD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>Vereinfache den folgenden Term und führe die Probe für a = 1, b = 2 durch!</w:t>
      </w:r>
    </w:p>
    <w:p w14:paraId="7BA823F3" w14:textId="5B1F0B03" w:rsidR="008E2FCD" w:rsidRPr="0062476C" w:rsidRDefault="0062476C" w:rsidP="008E2FCD">
      <w:pPr>
        <w:pStyle w:val="Listenabsatz"/>
        <w:ind w:left="360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8a-6b-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3a+</m:t>
              </m:r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4b-a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8a-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</m:oMath>
      </m:oMathPara>
    </w:p>
    <w:p w14:paraId="5745ECC7" w14:textId="77777777" w:rsidR="008D6FDD" w:rsidRPr="0062476C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0B13F14F" w14:textId="77777777" w:rsidR="008D6FDD" w:rsidRPr="0062476C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2D5458D1" w14:textId="77777777" w:rsidR="00794F48" w:rsidRPr="0062476C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6971C53E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7FD51BDC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230468C2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09517C56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3B6113FC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76032788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7F3156F3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478A771A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19CF0311" w14:textId="77777777" w:rsidR="00221C9C" w:rsidRPr="0062476C" w:rsidRDefault="00221C9C" w:rsidP="00794F48">
      <w:pPr>
        <w:rPr>
          <w:rFonts w:asciiTheme="minorHAnsi" w:hAnsiTheme="minorHAnsi" w:cstheme="minorHAnsi"/>
          <w:sz w:val="24"/>
          <w:szCs w:val="24"/>
        </w:rPr>
      </w:pPr>
    </w:p>
    <w:p w14:paraId="2FDC2473" w14:textId="777834DD" w:rsidR="00794F48" w:rsidRPr="0062476C" w:rsidRDefault="00794F48" w:rsidP="00794F48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</w:rPr>
        <w:lastRenderedPageBreak/>
        <w:t>Ordne die Ergebnisse der rechten Spalte den Rechnungen der linken Spalte korrekt zu!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1391"/>
      </w:tblGrid>
      <w:tr w:rsidR="0062476C" w:rsidRPr="0062476C" w14:paraId="66144221" w14:textId="77777777" w:rsidTr="0062476C">
        <w:trPr>
          <w:trHeight w:val="676"/>
        </w:trPr>
        <w:tc>
          <w:tcPr>
            <w:tcW w:w="523" w:type="dxa"/>
            <w:vAlign w:val="center"/>
          </w:tcPr>
          <w:p w14:paraId="10754A91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7EBA614F" w14:textId="013DDADD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F3407BA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A193BB8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5514D0D1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14:paraId="1A9BCD00" w14:textId="16D6BE00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</m:oMath>
            </m:oMathPara>
          </w:p>
        </w:tc>
      </w:tr>
      <w:tr w:rsidR="0062476C" w:rsidRPr="0062476C" w14:paraId="7A500064" w14:textId="77777777" w:rsidTr="0062476C">
        <w:trPr>
          <w:trHeight w:val="675"/>
        </w:trPr>
        <w:tc>
          <w:tcPr>
            <w:tcW w:w="523" w:type="dxa"/>
            <w:vAlign w:val="center"/>
          </w:tcPr>
          <w:p w14:paraId="3239D09E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6F051510" w14:textId="72D34D12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a∙b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05F495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4C84D603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1F1321C9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391" w:type="dxa"/>
            <w:vAlign w:val="center"/>
          </w:tcPr>
          <w:p w14:paraId="3C03D6B0" w14:textId="4D6A871E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r+s</m:t>
                    </m:r>
                  </m:sup>
                </m:sSup>
              </m:oMath>
            </m:oMathPara>
          </w:p>
        </w:tc>
      </w:tr>
      <w:tr w:rsidR="0062476C" w:rsidRPr="0062476C" w14:paraId="52E6DACB" w14:textId="77777777" w:rsidTr="0062476C">
        <w:trPr>
          <w:trHeight w:val="761"/>
        </w:trPr>
        <w:tc>
          <w:tcPr>
            <w:tcW w:w="523" w:type="dxa"/>
            <w:vAlign w:val="center"/>
          </w:tcPr>
          <w:p w14:paraId="6A2BF017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32A6949F" w14:textId="5FE1F36E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BA071AD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535D27E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CD8DAAE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391" w:type="dxa"/>
            <w:vAlign w:val="center"/>
          </w:tcPr>
          <w:p w14:paraId="364A13D0" w14:textId="61BF2639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</m:oMath>
            </m:oMathPara>
          </w:p>
        </w:tc>
      </w:tr>
      <w:tr w:rsidR="0062476C" w:rsidRPr="0062476C" w14:paraId="45A56906" w14:textId="77777777" w:rsidTr="0062476C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647B7A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12E20071" w14:textId="6560C95D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sup>
                </m:sSup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337B21E" w14:textId="0F0449D4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AB8CBD2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E6FDD21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391" w:type="dxa"/>
            <w:vAlign w:val="center"/>
          </w:tcPr>
          <w:p w14:paraId="54832168" w14:textId="49FD5BCB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r∙s</m:t>
                    </m:r>
                  </m:sup>
                </m:sSup>
              </m:oMath>
            </m:oMathPara>
          </w:p>
        </w:tc>
      </w:tr>
      <w:tr w:rsidR="0062476C" w:rsidRPr="0062476C" w14:paraId="57379282" w14:textId="77777777" w:rsidTr="008D6FDD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75BAE7A3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1E555DF7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4C02890C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185073AB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1722695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391" w:type="dxa"/>
            <w:vAlign w:val="center"/>
          </w:tcPr>
          <w:p w14:paraId="733F1C8F" w14:textId="1BAB2B71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sup>
                </m:sSup>
              </m:oMath>
            </m:oMathPara>
          </w:p>
        </w:tc>
      </w:tr>
      <w:tr w:rsidR="00794F48" w:rsidRPr="0062476C" w14:paraId="6BF48962" w14:textId="77777777" w:rsidTr="008D6FDD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691C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0F85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2B91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13555A1B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C6E7E2C" w14:textId="77777777" w:rsidR="00794F48" w:rsidRPr="0062476C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391" w:type="dxa"/>
            <w:vAlign w:val="center"/>
          </w:tcPr>
          <w:p w14:paraId="45EB38F3" w14:textId="1A14D333" w:rsidR="00794F48" w:rsidRPr="0062476C" w:rsidRDefault="006C5630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r-s</m:t>
                    </m:r>
                  </m:sup>
                </m:sSup>
              </m:oMath>
            </m:oMathPara>
          </w:p>
        </w:tc>
      </w:tr>
    </w:tbl>
    <w:p w14:paraId="3D5BE282" w14:textId="77777777" w:rsidR="002853AE" w:rsidRPr="0062476C" w:rsidRDefault="002853AE" w:rsidP="00221C9C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AA40D74" w14:textId="77777777" w:rsidR="008D6FDD" w:rsidRPr="0062476C" w:rsidRDefault="008D6FDD" w:rsidP="00794F48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82A306C" w14:textId="77777777" w:rsidR="002853AE" w:rsidRPr="0062476C" w:rsidRDefault="002853AE" w:rsidP="002853AE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  <w:lang w:val="de-DE"/>
        </w:rPr>
        <w:t xml:space="preserve">Kreuze für </w:t>
      </w:r>
      <w:r w:rsidRPr="0062476C">
        <w:rPr>
          <w:rFonts w:cstheme="minorHAnsi"/>
          <w:sz w:val="20"/>
          <w:szCs w:val="20"/>
          <w:lang w:val="de-DE"/>
        </w:rPr>
        <w:t>①</w:t>
      </w:r>
      <w:r w:rsidRPr="0062476C">
        <w:rPr>
          <w:rFonts w:cstheme="minorHAnsi"/>
          <w:sz w:val="24"/>
          <w:szCs w:val="24"/>
          <w:lang w:val="de-DE"/>
        </w:rPr>
        <w:t xml:space="preserve"> und </w:t>
      </w:r>
      <w:r w:rsidRPr="0062476C">
        <w:rPr>
          <w:rFonts w:cstheme="minorHAnsi"/>
          <w:sz w:val="20"/>
          <w:szCs w:val="20"/>
          <w:lang w:val="de-DE"/>
        </w:rPr>
        <w:t>②</w:t>
      </w:r>
      <w:r w:rsidRPr="0062476C">
        <w:rPr>
          <w:rFonts w:cstheme="minorHAnsi"/>
          <w:sz w:val="24"/>
          <w:szCs w:val="24"/>
          <w:lang w:val="de-DE"/>
        </w:rPr>
        <w:t xml:space="preserve"> so an, dass eine korrekte Aussage entsteht!</w:t>
      </w:r>
    </w:p>
    <w:p w14:paraId="15907268" w14:textId="77777777" w:rsidR="002853AE" w:rsidRPr="0062476C" w:rsidRDefault="002853AE" w:rsidP="002853AE">
      <w:pPr>
        <w:pStyle w:val="Listenabsatz"/>
        <w:ind w:left="360"/>
        <w:rPr>
          <w:rFonts w:cstheme="minorHAnsi"/>
          <w:sz w:val="24"/>
          <w:szCs w:val="24"/>
          <w:lang w:val="de-DE"/>
        </w:rPr>
      </w:pPr>
    </w:p>
    <w:p w14:paraId="6181CB15" w14:textId="26736F58" w:rsidR="002853AE" w:rsidRPr="0062476C" w:rsidRDefault="002853AE" w:rsidP="002853AE">
      <w:pPr>
        <w:pStyle w:val="Listenabsatz"/>
        <w:ind w:left="360"/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</w:rPr>
        <w:t xml:space="preserve">Es gilt:  </w:t>
      </w:r>
      <w:r w:rsidR="0062476C" w:rsidRPr="0062476C">
        <w:rPr>
          <w:rFonts w:cstheme="minorHAnsi"/>
          <w:sz w:val="20"/>
          <w:szCs w:val="20"/>
          <w:lang w:val="de-DE"/>
        </w:rPr>
        <w:t>①</w:t>
      </w:r>
      <w:r w:rsidR="0062476C">
        <w:rPr>
          <w:rFonts w:cstheme="minorHAnsi"/>
          <w:sz w:val="20"/>
          <w:szCs w:val="20"/>
          <w:lang w:val="de-DE"/>
        </w:rPr>
        <w:t xml:space="preserve"> </w:t>
      </w:r>
      <w:r w:rsidRPr="0062476C">
        <w:rPr>
          <w:rFonts w:cstheme="minorHAnsi"/>
          <w:sz w:val="24"/>
          <w:szCs w:val="24"/>
        </w:rPr>
        <w:t>=</w:t>
      </w:r>
      <w:r w:rsidR="0062476C">
        <w:rPr>
          <w:rFonts w:cstheme="minorHAnsi"/>
          <w:sz w:val="24"/>
          <w:szCs w:val="24"/>
        </w:rPr>
        <w:t xml:space="preserve"> </w:t>
      </w:r>
      <w:r w:rsidR="0062476C" w:rsidRPr="0062476C">
        <w:rPr>
          <w:rFonts w:cstheme="minorHAnsi"/>
          <w:sz w:val="20"/>
          <w:szCs w:val="20"/>
          <w:lang w:val="de-DE"/>
        </w:rPr>
        <w:t>②</w:t>
      </w:r>
      <w:r w:rsidRPr="0062476C">
        <w:rPr>
          <w:rFonts w:cstheme="minorHAnsi"/>
          <w:sz w:val="24"/>
          <w:szCs w:val="24"/>
        </w:rPr>
        <w:t>.</w:t>
      </w:r>
    </w:p>
    <w:p w14:paraId="4B58D386" w14:textId="77777777" w:rsidR="002853AE" w:rsidRPr="0062476C" w:rsidRDefault="002853AE" w:rsidP="002853AE">
      <w:pPr>
        <w:pStyle w:val="Listenabsatz"/>
        <w:ind w:left="360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524"/>
        <w:gridCol w:w="2476"/>
        <w:gridCol w:w="521"/>
        <w:gridCol w:w="556"/>
        <w:gridCol w:w="2322"/>
      </w:tblGrid>
      <w:tr w:rsidR="002853AE" w:rsidRPr="0062476C" w14:paraId="69F67D5B" w14:textId="77777777" w:rsidTr="0062476C">
        <w:trPr>
          <w:trHeight w:val="397"/>
        </w:trPr>
        <w:tc>
          <w:tcPr>
            <w:tcW w:w="30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8EED" w14:textId="4FADCBB5" w:rsidR="002853AE" w:rsidRPr="0062476C" w:rsidRDefault="0062476C" w:rsidP="0062476C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0"/>
                <w:szCs w:val="20"/>
              </w:rPr>
              <w:t>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EC5F" w14:textId="77777777" w:rsidR="002853AE" w:rsidRPr="0062476C" w:rsidRDefault="002853AE" w:rsidP="0062476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2BCEB" w14:textId="3B616BE6" w:rsidR="002853AE" w:rsidRPr="0062476C" w:rsidRDefault="0062476C" w:rsidP="0062476C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2476C">
              <w:rPr>
                <w:rFonts w:asciiTheme="minorHAnsi" w:hAnsiTheme="minorHAnsi" w:cstheme="minorHAnsi"/>
                <w:sz w:val="20"/>
                <w:szCs w:val="20"/>
              </w:rPr>
              <w:t>②</w:t>
            </w:r>
          </w:p>
        </w:tc>
      </w:tr>
      <w:tr w:rsidR="002853AE" w:rsidRPr="0062476C" w14:paraId="3A144C90" w14:textId="77777777" w:rsidTr="00237DA8">
        <w:trPr>
          <w:trHeight w:val="397"/>
        </w:trPr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3033F1D0" w14:textId="77777777" w:rsidR="002853AE" w:rsidRPr="0062476C" w:rsidRDefault="002853AE" w:rsidP="00237DA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53D085AA" w14:textId="52A84C69" w:rsidR="002853AE" w:rsidRPr="0062476C" w:rsidRDefault="006C5630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a+b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4A114" w14:textId="77777777" w:rsidR="002853AE" w:rsidRPr="0062476C" w:rsidRDefault="002853AE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3956" w14:textId="77777777" w:rsidR="002853AE" w:rsidRPr="0062476C" w:rsidRDefault="002853AE" w:rsidP="00237DA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14:paraId="39D84D25" w14:textId="243CE9A8" w:rsidR="002853AE" w:rsidRPr="0062476C" w:rsidRDefault="006C5630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2853AE" w:rsidRPr="0062476C" w14:paraId="2F5A5A34" w14:textId="77777777" w:rsidTr="00237DA8">
        <w:trPr>
          <w:trHeight w:val="397"/>
        </w:trPr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37C9F074" w14:textId="77777777" w:rsidR="002853AE" w:rsidRPr="0062476C" w:rsidRDefault="002853AE" w:rsidP="00237DA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591A5833" w14:textId="0385A114" w:rsidR="002853AE" w:rsidRPr="0062476C" w:rsidRDefault="006C5630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a+b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∙(a-b)</m:t>
                </m:r>
              </m:oMath>
            </m:oMathPara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66FFF" w14:textId="77777777" w:rsidR="002853AE" w:rsidRPr="0062476C" w:rsidRDefault="002853AE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70D1" w14:textId="77777777" w:rsidR="002853AE" w:rsidRPr="0062476C" w:rsidRDefault="002853AE" w:rsidP="00237DA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14:paraId="153BB9FA" w14:textId="7CF3944C" w:rsidR="002853AE" w:rsidRPr="0062476C" w:rsidRDefault="006C5630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-2ab+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2853AE" w:rsidRPr="0062476C" w14:paraId="1A0D0C2B" w14:textId="77777777" w:rsidTr="00237DA8">
        <w:trPr>
          <w:trHeight w:val="397"/>
        </w:trPr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38434113" w14:textId="77777777" w:rsidR="002853AE" w:rsidRPr="0062476C" w:rsidRDefault="002853AE" w:rsidP="00237DA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07245AFC" w14:textId="38450900" w:rsidR="002853AE" w:rsidRPr="0062476C" w:rsidRDefault="006C5630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a-b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32A4D" w14:textId="77777777" w:rsidR="002853AE" w:rsidRPr="0062476C" w:rsidRDefault="002853AE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7AA8" w14:textId="77777777" w:rsidR="002853AE" w:rsidRPr="0062476C" w:rsidRDefault="002853AE" w:rsidP="00237DA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</w:p>
        </w:tc>
        <w:tc>
          <w:tcPr>
            <w:tcW w:w="2322" w:type="dxa"/>
            <w:tcBorders>
              <w:left w:val="single" w:sz="4" w:space="0" w:color="auto"/>
            </w:tcBorders>
            <w:vAlign w:val="center"/>
          </w:tcPr>
          <w:p w14:paraId="688038B9" w14:textId="3D840937" w:rsidR="002853AE" w:rsidRPr="0062476C" w:rsidRDefault="006C5630" w:rsidP="00237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-2ab-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506B4EF2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661025F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C52E900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78F21BA" w14:textId="693D7766" w:rsidR="008D6FDD" w:rsidRPr="0062476C" w:rsidRDefault="002F0053" w:rsidP="008D6FDD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</w:rPr>
        <w:t>Berechne!</w:t>
      </w:r>
    </w:p>
    <w:p w14:paraId="4AB11C3D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641FCA2" w14:textId="1341188A" w:rsidR="008D6FDD" w:rsidRPr="0062476C" w:rsidRDefault="006C5630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inorHAnsi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2x-5y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14:paraId="7CB9245D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90135A4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6968FC6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12EB326" w14:textId="771435FD" w:rsidR="008D6FDD" w:rsidRPr="0062476C" w:rsidRDefault="002F0053" w:rsidP="002F0053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  <w:lang w:val="de-DE"/>
        </w:rPr>
        <w:t>Ergänze die Lücken mit Termen und Rechenzeichen so, dass die binomischen Formeln vollständig sind!</w:t>
      </w:r>
    </w:p>
    <w:p w14:paraId="4827A56B" w14:textId="5A0E68C6" w:rsidR="002F0053" w:rsidRPr="0062476C" w:rsidRDefault="002F0053" w:rsidP="002F0053">
      <w:pPr>
        <w:rPr>
          <w:rFonts w:asciiTheme="minorHAnsi" w:eastAsiaTheme="minorEastAsia" w:hAnsiTheme="minorHAnsi" w:cstheme="minorHAnsi"/>
          <w:sz w:val="24"/>
          <w:szCs w:val="24"/>
        </w:rPr>
      </w:pPr>
      <w:r w:rsidRPr="0062476C">
        <w:rPr>
          <w:rFonts w:asciiTheme="minorHAnsi" w:eastAsiaTheme="minorEastAsia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64B55" wp14:editId="12511CCA">
                <wp:simplePos x="0" y="0"/>
                <wp:positionH relativeFrom="column">
                  <wp:posOffset>939638</wp:posOffset>
                </wp:positionH>
                <wp:positionV relativeFrom="paragraph">
                  <wp:posOffset>199966</wp:posOffset>
                </wp:positionV>
                <wp:extent cx="223283" cy="191386"/>
                <wp:effectExtent l="0" t="0" r="24765" b="18415"/>
                <wp:wrapNone/>
                <wp:docPr id="17821802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9FD56" id="Rechteck 1" o:spid="_x0000_s1026" style="position:absolute;margin-left:74pt;margin-top:15.75pt;width:17.6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" fillcolor="white [3201]" strokecolor="black [3200]" strokeweight="1pt"/>
            </w:pict>
          </mc:Fallback>
        </mc:AlternateContent>
      </w:r>
    </w:p>
    <w:p w14:paraId="49901303" w14:textId="442E8DD3" w:rsidR="002F0053" w:rsidRPr="0062476C" w:rsidRDefault="006C5630" w:rsidP="002F0053">
      <w:pPr>
        <w:pStyle w:val="Listenabsatz"/>
        <w:numPr>
          <w:ilvl w:val="1"/>
          <w:numId w:val="4"/>
        </w:numPr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4s         </m:t>
            </m:r>
            <m:bar>
              <m:bar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</m:t>
                </m:r>
              </m:e>
            </m:ba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  <m:bar>
              <m:bar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  </m:t>
                </m:r>
              </m:e>
            </m:ba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-  </m:t>
            </m:r>
            <m:bar>
              <m:bar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  </m:t>
                </m:r>
              </m:e>
            </m:ba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=16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</w:p>
    <w:p w14:paraId="6ACB52A5" w14:textId="77777777" w:rsidR="002F0053" w:rsidRPr="0062476C" w:rsidRDefault="002F0053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920372E" w14:textId="77777777" w:rsidR="002F0053" w:rsidRPr="0062476C" w:rsidRDefault="002F0053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3D4B122B" w14:textId="6463D23C" w:rsidR="002F0053" w:rsidRPr="0062476C" w:rsidRDefault="002F0053" w:rsidP="002F0053">
      <w:pPr>
        <w:rPr>
          <w:rFonts w:asciiTheme="minorHAnsi" w:eastAsiaTheme="minorEastAsia" w:hAnsiTheme="minorHAnsi" w:cstheme="minorHAnsi"/>
          <w:sz w:val="24"/>
          <w:szCs w:val="24"/>
        </w:rPr>
      </w:pPr>
      <w:r w:rsidRPr="0062476C">
        <w:rPr>
          <w:rFonts w:asciiTheme="minorHAnsi" w:eastAsiaTheme="minorEastAsia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F73F3" wp14:editId="46834905">
                <wp:simplePos x="0" y="0"/>
                <wp:positionH relativeFrom="column">
                  <wp:posOffset>2827655</wp:posOffset>
                </wp:positionH>
                <wp:positionV relativeFrom="paragraph">
                  <wp:posOffset>192730</wp:posOffset>
                </wp:positionV>
                <wp:extent cx="223283" cy="191386"/>
                <wp:effectExtent l="0" t="0" r="24765" b="18415"/>
                <wp:wrapNone/>
                <wp:docPr id="128466100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4C2E4" id="Rechteck 1" o:spid="_x0000_s1026" style="position:absolute;margin-left:222.65pt;margin-top:15.2pt;width:17.6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Pr="0062476C">
        <w:rPr>
          <w:rFonts w:asciiTheme="minorHAnsi" w:eastAsiaTheme="minorEastAsia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4AA8C" wp14:editId="7E4271BE">
                <wp:simplePos x="0" y="0"/>
                <wp:positionH relativeFrom="column">
                  <wp:posOffset>3423683</wp:posOffset>
                </wp:positionH>
                <wp:positionV relativeFrom="paragraph">
                  <wp:posOffset>177047</wp:posOffset>
                </wp:positionV>
                <wp:extent cx="223283" cy="191386"/>
                <wp:effectExtent l="0" t="0" r="24765" b="18415"/>
                <wp:wrapNone/>
                <wp:docPr id="13043166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8ACDC" id="Rechteck 1" o:spid="_x0000_s1026" style="position:absolute;margin-left:269.6pt;margin-top:13.95pt;width:17.6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" fillcolor="white [3201]" strokecolor="black [3200]" strokeweight="1pt"/>
            </w:pict>
          </mc:Fallback>
        </mc:AlternateContent>
      </w:r>
    </w:p>
    <w:p w14:paraId="6672A423" w14:textId="59E75EE6" w:rsidR="002F0053" w:rsidRPr="0062476C" w:rsidRDefault="006C5630" w:rsidP="002F0053">
      <w:pPr>
        <w:pStyle w:val="Listenabsatz"/>
        <w:numPr>
          <w:ilvl w:val="1"/>
          <w:numId w:val="4"/>
        </w:numPr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( </m:t>
            </m:r>
            <m:bar>
              <m:bar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</m:t>
                </m:r>
              </m:e>
            </m:ba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+ </m:t>
            </m:r>
            <m:bar>
              <m:bar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    )</m:t>
                </m:r>
              </m:e>
            </m:ba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= </m:t>
        </m:r>
        <m:bar>
          <m:bar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</m:t>
            </m:r>
          </m:e>
        </m:bar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         6ab            9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 w:rsidR="002F0053" w:rsidRPr="0062476C">
        <w:rPr>
          <w:rFonts w:eastAsiaTheme="minorEastAsia" w:cstheme="minorHAnsi"/>
          <w:sz w:val="24"/>
          <w:szCs w:val="24"/>
        </w:rPr>
        <w:t xml:space="preserve">  </w:t>
      </w:r>
    </w:p>
    <w:p w14:paraId="639EADEB" w14:textId="77777777" w:rsidR="002F0053" w:rsidRPr="0062476C" w:rsidRDefault="002F0053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109F778" w14:textId="77777777" w:rsidR="00221C9C" w:rsidRPr="0062476C" w:rsidRDefault="00221C9C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837A7E4" w14:textId="77777777" w:rsidR="00221C9C" w:rsidRPr="0062476C" w:rsidRDefault="00221C9C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CC3D759" w14:textId="77777777" w:rsidR="00221C9C" w:rsidRPr="0062476C" w:rsidRDefault="00221C9C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C9076C6" w14:textId="77777777" w:rsidR="002F0053" w:rsidRPr="0062476C" w:rsidRDefault="002F0053" w:rsidP="002F0053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D0CA13F" w14:textId="2BEF7182" w:rsidR="002F0053" w:rsidRPr="0062476C" w:rsidRDefault="002F0053" w:rsidP="002F0053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</w:rPr>
        <w:t>Im Schuljahr 2023/2024 gab es 1 099 214 Schülerinnen und Schüler in Österreich. Diese wurden von 126 814 Lehrkräften betreut.</w:t>
      </w:r>
    </w:p>
    <w:p w14:paraId="3892B0CC" w14:textId="4FEE9D35" w:rsidR="002F0053" w:rsidRPr="0062476C" w:rsidRDefault="002F0053" w:rsidP="003D4AEB">
      <w:pPr>
        <w:pStyle w:val="Listenabsatz"/>
        <w:numPr>
          <w:ilvl w:val="0"/>
          <w:numId w:val="11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</w:rPr>
        <w:t>Gib die Anzahl der Schülerinnen und Schüler (gerundet auf HT) in Gleitkommadarstellung an!</w:t>
      </w:r>
    </w:p>
    <w:p w14:paraId="6E9563D0" w14:textId="1011DCCA" w:rsidR="002F0053" w:rsidRPr="0062476C" w:rsidRDefault="002F0053" w:rsidP="003D4AEB">
      <w:pPr>
        <w:pStyle w:val="Listenabsatz"/>
        <w:numPr>
          <w:ilvl w:val="0"/>
          <w:numId w:val="11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</w:rPr>
        <w:t>Gib die Anzahl der Lehrkräfte (gerundet auf ZT) in Gleitkommadarstellung an!</w:t>
      </w:r>
    </w:p>
    <w:p w14:paraId="3CC4D630" w14:textId="184FDF64" w:rsidR="002F0053" w:rsidRPr="0062476C" w:rsidRDefault="002F0053" w:rsidP="003D4AEB">
      <w:pPr>
        <w:pStyle w:val="Listenabsatz"/>
        <w:numPr>
          <w:ilvl w:val="0"/>
          <w:numId w:val="11"/>
        </w:numPr>
        <w:rPr>
          <w:rFonts w:eastAsiaTheme="minorEastAsia" w:cstheme="minorHAnsi"/>
          <w:sz w:val="24"/>
          <w:szCs w:val="24"/>
        </w:rPr>
      </w:pPr>
      <w:r w:rsidRPr="0062476C">
        <w:rPr>
          <w:rFonts w:eastAsiaTheme="minorEastAsia" w:cstheme="minorHAnsi"/>
          <w:sz w:val="24"/>
          <w:szCs w:val="24"/>
        </w:rPr>
        <w:t>Das „durchschnittliche Betreuungsverhältnis“ ist der Quotient zwischen der Anzahl der Schülerinnen und</w:t>
      </w:r>
      <w:r w:rsidR="003D4AEB" w:rsidRPr="0062476C">
        <w:rPr>
          <w:rFonts w:eastAsiaTheme="minorEastAsia" w:cstheme="minorHAnsi"/>
          <w:sz w:val="24"/>
          <w:szCs w:val="24"/>
        </w:rPr>
        <w:t xml:space="preserve"> </w:t>
      </w:r>
      <w:r w:rsidRPr="0062476C">
        <w:rPr>
          <w:rFonts w:eastAsiaTheme="minorEastAsia" w:cstheme="minorHAnsi"/>
          <w:sz w:val="24"/>
          <w:szCs w:val="24"/>
        </w:rPr>
        <w:t>Schüler durch die Anzahl der Lehrkräfte. Gib eine Schätzung für das Betreuungsverhältnis in</w:t>
      </w:r>
      <w:r w:rsidR="003D4AEB" w:rsidRPr="0062476C">
        <w:rPr>
          <w:rFonts w:eastAsiaTheme="minorEastAsia" w:cstheme="minorHAnsi"/>
          <w:sz w:val="24"/>
          <w:szCs w:val="24"/>
        </w:rPr>
        <w:t xml:space="preserve"> </w:t>
      </w:r>
      <w:r w:rsidRPr="0062476C">
        <w:rPr>
          <w:rFonts w:eastAsiaTheme="minorEastAsia" w:cstheme="minorHAnsi"/>
          <w:sz w:val="24"/>
          <w:szCs w:val="24"/>
          <w:lang w:val="de-DE"/>
        </w:rPr>
        <w:t>österreichischen Schulen an! Begründe deine Schätzung mit einer Rechnung oder in eigenen Worten!</w:t>
      </w:r>
    </w:p>
    <w:p w14:paraId="225EE345" w14:textId="77777777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8CF8CBF" w14:textId="5B7806C5" w:rsidR="008D6FDD" w:rsidRPr="0062476C" w:rsidRDefault="008D6FDD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123BF6ED" w14:textId="4820701A" w:rsidR="008D6FDD" w:rsidRPr="0062476C" w:rsidRDefault="008D6FDD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1087AD9E" w14:textId="3B22C264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05BA73D" w14:textId="4EB18B23" w:rsidR="008D6FDD" w:rsidRPr="0062476C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10E523E" w14:textId="77777777" w:rsidR="000B780C" w:rsidRPr="0062476C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3E6C4B1" w14:textId="77777777" w:rsidR="000B780C" w:rsidRPr="0062476C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614B959" w14:textId="77777777" w:rsidR="000B780C" w:rsidRPr="0062476C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B550BB0" w14:textId="77777777" w:rsidR="000B780C" w:rsidRPr="0062476C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sectPr w:rsidR="000B780C" w:rsidRPr="0062476C" w:rsidSect="002A4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A3EE" w14:textId="77777777" w:rsidR="006C5630" w:rsidRDefault="006C5630" w:rsidP="006C5630">
      <w:r>
        <w:separator/>
      </w:r>
    </w:p>
  </w:endnote>
  <w:endnote w:type="continuationSeparator" w:id="0">
    <w:p w14:paraId="6417F2FA" w14:textId="77777777" w:rsidR="006C5630" w:rsidRDefault="006C5630" w:rsidP="006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FE1" w14:textId="77777777" w:rsidR="006C5630" w:rsidRDefault="006C56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8BE6" w14:textId="11276A8B" w:rsidR="006C5630" w:rsidRPr="00B90EB0" w:rsidRDefault="006C5630" w:rsidP="006C5630">
    <w:pPr>
      <w:pStyle w:val="Fuzeile"/>
      <w:rPr>
        <w:rFonts w:cs="Arial"/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5E7C33FF" wp14:editId="5DE3A87C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rFonts w:cs="Arial"/>
        <w:noProof/>
        <w:sz w:val="10"/>
        <w:lang w:eastAsia="ja-JP"/>
      </w:rPr>
      <w:t>© Österreichischer Bundesverlag Schulbuch GmbH &amp; Co. KG, Wien 2025. | www.oebv.at | Das ist Mathematik SB + E-Book+ 3 | ISBN: 978-3-209-12273-2</w:t>
    </w:r>
  </w:p>
  <w:p w14:paraId="1C01A816" w14:textId="77777777" w:rsidR="006C5630" w:rsidRPr="00B90EB0" w:rsidRDefault="006C5630" w:rsidP="006C5630">
    <w:pPr>
      <w:pStyle w:val="Fuzeile"/>
      <w:rPr>
        <w:rFonts w:cs="Arial"/>
        <w:noProof/>
        <w:sz w:val="10"/>
        <w:lang w:eastAsia="ja-JP"/>
      </w:rPr>
    </w:pPr>
    <w:r w:rsidRPr="00B90EB0">
      <w:rPr>
        <w:rFonts w:cs="Arial"/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6FA54133" w14:textId="3A66B480" w:rsidR="006C5630" w:rsidRPr="006C5630" w:rsidRDefault="006C5630">
    <w:pPr>
      <w:pStyle w:val="Fuzeile"/>
      <w:rPr>
        <w:rFonts w:cs="Arial"/>
        <w:sz w:val="10"/>
      </w:rPr>
    </w:pPr>
    <w:r w:rsidRPr="00B90EB0">
      <w:rPr>
        <w:rFonts w:cs="Arial"/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0F9D" w14:textId="77777777" w:rsidR="006C5630" w:rsidRDefault="006C56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8642" w14:textId="77777777" w:rsidR="006C5630" w:rsidRDefault="006C5630" w:rsidP="006C5630">
      <w:r>
        <w:separator/>
      </w:r>
    </w:p>
  </w:footnote>
  <w:footnote w:type="continuationSeparator" w:id="0">
    <w:p w14:paraId="6440E37E" w14:textId="77777777" w:rsidR="006C5630" w:rsidRDefault="006C5630" w:rsidP="006C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2480" w14:textId="77777777" w:rsidR="006C5630" w:rsidRDefault="006C56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E82F" w14:textId="77777777" w:rsidR="006C5630" w:rsidRDefault="006C563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9F3B" w14:textId="77777777" w:rsidR="006C5630" w:rsidRDefault="006C56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0C8"/>
    <w:multiLevelType w:val="hybridMultilevel"/>
    <w:tmpl w:val="0F42CE0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273C0"/>
    <w:multiLevelType w:val="hybridMultilevel"/>
    <w:tmpl w:val="B380C7F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5"/>
  </w:num>
  <w:num w:numId="2" w16cid:durableId="1806312097">
    <w:abstractNumId w:val="8"/>
  </w:num>
  <w:num w:numId="3" w16cid:durableId="83459981">
    <w:abstractNumId w:val="6"/>
  </w:num>
  <w:num w:numId="4" w16cid:durableId="551960893">
    <w:abstractNumId w:val="10"/>
  </w:num>
  <w:num w:numId="5" w16cid:durableId="1011029270">
    <w:abstractNumId w:val="3"/>
  </w:num>
  <w:num w:numId="6" w16cid:durableId="583226262">
    <w:abstractNumId w:val="0"/>
  </w:num>
  <w:num w:numId="7" w16cid:durableId="1141115472">
    <w:abstractNumId w:val="2"/>
  </w:num>
  <w:num w:numId="8" w16cid:durableId="1256209353">
    <w:abstractNumId w:val="9"/>
  </w:num>
  <w:num w:numId="9" w16cid:durableId="311717074">
    <w:abstractNumId w:val="7"/>
  </w:num>
  <w:num w:numId="10" w16cid:durableId="1445885405">
    <w:abstractNumId w:val="1"/>
  </w:num>
  <w:num w:numId="11" w16cid:durableId="54567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B780C"/>
    <w:rsid w:val="000D0205"/>
    <w:rsid w:val="001909C0"/>
    <w:rsid w:val="00221C9C"/>
    <w:rsid w:val="002853AE"/>
    <w:rsid w:val="002A4FF7"/>
    <w:rsid w:val="002F0053"/>
    <w:rsid w:val="003D4AEB"/>
    <w:rsid w:val="004760CB"/>
    <w:rsid w:val="004C0657"/>
    <w:rsid w:val="0062476C"/>
    <w:rsid w:val="00632801"/>
    <w:rsid w:val="00655BF9"/>
    <w:rsid w:val="006C5630"/>
    <w:rsid w:val="00794F48"/>
    <w:rsid w:val="008B314B"/>
    <w:rsid w:val="008D6FDD"/>
    <w:rsid w:val="008E2FCD"/>
    <w:rsid w:val="00B52CA7"/>
    <w:rsid w:val="00C4176A"/>
    <w:rsid w:val="00D16617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8</cp:revision>
  <dcterms:created xsi:type="dcterms:W3CDTF">2026-03-25T12:48:00Z</dcterms:created>
  <dcterms:modified xsi:type="dcterms:W3CDTF">2026-03-25T14:37:00Z</dcterms:modified>
</cp:coreProperties>
</file>