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1628" w14:textId="77777777" w:rsidR="00D140A9" w:rsidRPr="00C6579C" w:rsidRDefault="00D140A9" w:rsidP="00D140A9">
      <w:pPr>
        <w:rPr>
          <w:rFonts w:ascii="Arial" w:hAnsi="Arial" w:cs="Arial"/>
          <w:sz w:val="16"/>
          <w:szCs w:val="16"/>
        </w:rPr>
      </w:pPr>
    </w:p>
    <w:p w14:paraId="43F9E5D1" w14:textId="2F9582C9" w:rsidR="008C4E7A" w:rsidRDefault="00B60B80" w:rsidP="00B60B80">
      <w:pPr>
        <w:tabs>
          <w:tab w:val="left" w:pos="6420"/>
        </w:tabs>
        <w:spacing w:line="360" w:lineRule="auto"/>
        <w:rPr>
          <w:rFonts w:ascii="Arial" w:hAnsi="Arial" w:cs="Arial"/>
          <w:b/>
          <w:noProof/>
          <w:color w:val="7030A0"/>
          <w:sz w:val="32"/>
          <w:szCs w:val="32"/>
          <w:lang w:val="de-AT"/>
        </w:rPr>
      </w:pPr>
      <w:r w:rsidRPr="00B60B80">
        <w:rPr>
          <w:rFonts w:ascii="Arial" w:hAnsi="Arial" w:cs="Arial"/>
          <w:b/>
          <w:noProof/>
          <w:color w:val="7030A0"/>
          <w:sz w:val="32"/>
          <w:szCs w:val="32"/>
          <w:lang w:val="de-AT"/>
        </w:rPr>
        <w:t>Stop-Motion-Video</w:t>
      </w:r>
    </w:p>
    <w:p w14:paraId="7AD75D77" w14:textId="77777777" w:rsidR="005B0C94" w:rsidRPr="00853FD9" w:rsidRDefault="005B0C94" w:rsidP="008C4E7A">
      <w:pPr>
        <w:tabs>
          <w:tab w:val="left" w:pos="6420"/>
        </w:tabs>
        <w:spacing w:line="360" w:lineRule="auto"/>
        <w:rPr>
          <w:rFonts w:ascii="Arial" w:hAnsi="Arial" w:cs="Arial"/>
          <w:bCs/>
          <w:color w:val="EE0000"/>
          <w:sz w:val="20"/>
          <w:szCs w:val="20"/>
        </w:rPr>
      </w:pPr>
    </w:p>
    <w:p w14:paraId="0A233E0A" w14:textId="77777777" w:rsidR="005B0C94" w:rsidRPr="005B0C94" w:rsidRDefault="005B0C94" w:rsidP="005B0C94">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sz w:val="12"/>
          <w:szCs w:val="12"/>
        </w:rPr>
      </w:pPr>
    </w:p>
    <w:p w14:paraId="529444EB" w14:textId="77777777" w:rsidR="007627C3" w:rsidRPr="007627C3" w:rsidRDefault="007627C3" w:rsidP="007627C3">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bCs/>
          <w:sz w:val="16"/>
          <w:szCs w:val="16"/>
          <w:lang w:val="de-AT"/>
        </w:rPr>
      </w:pPr>
    </w:p>
    <w:p w14:paraId="3137E6B8" w14:textId="6D347A8F" w:rsidR="00B60B80" w:rsidRPr="00B60B80" w:rsidRDefault="00B60B80" w:rsidP="00B60B80">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bCs/>
          <w:lang w:val="de-AT"/>
        </w:rPr>
      </w:pPr>
      <w:r w:rsidRPr="00B60B80">
        <w:rPr>
          <w:rFonts w:ascii="Arial" w:hAnsi="Arial" w:cs="Arial"/>
          <w:bCs/>
          <w:lang w:val="de-AT"/>
        </w:rPr>
        <w:t xml:space="preserve">Bei einem </w:t>
      </w:r>
      <w:proofErr w:type="spellStart"/>
      <w:r w:rsidRPr="00B60B80">
        <w:rPr>
          <w:rFonts w:ascii="Arial" w:hAnsi="Arial" w:cs="Arial"/>
          <w:bCs/>
          <w:lang w:val="de-AT"/>
        </w:rPr>
        <w:t>Stop</w:t>
      </w:r>
      <w:proofErr w:type="spellEnd"/>
      <w:r w:rsidRPr="00B60B80">
        <w:rPr>
          <w:rFonts w:ascii="Arial" w:hAnsi="Arial" w:cs="Arial"/>
          <w:bCs/>
          <w:lang w:val="de-AT"/>
        </w:rPr>
        <w:t>-Motion-Video werden einzelne Foto aufgenommen, auf denen sich nichts bewegt. Von Foto zu Foto wird ein Teil des Motivs etwas verschoben, zB ein Stofftier ein bisschen zur Seite bewegt. Durch die Aneinanderreihung der einzel</w:t>
      </w:r>
      <w:r w:rsidRPr="00B60B80">
        <w:rPr>
          <w:rFonts w:ascii="Arial" w:hAnsi="Arial" w:cs="Arial"/>
          <w:bCs/>
          <w:lang w:val="de-AT"/>
        </w:rPr>
        <w:softHyphen/>
        <w:t>nen Fotos ergibt sich die Bewegung</w:t>
      </w:r>
      <w:r>
        <w:rPr>
          <w:rFonts w:ascii="Arial" w:hAnsi="Arial" w:cs="Arial"/>
          <w:bCs/>
          <w:lang w:val="de-AT"/>
        </w:rPr>
        <w:t>.</w:t>
      </w:r>
    </w:p>
    <w:p w14:paraId="15523386" w14:textId="5BEEA799" w:rsidR="005A5CA8" w:rsidRPr="005A5CA8" w:rsidRDefault="00B60B80" w:rsidP="00B60B80">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bCs/>
          <w:sz w:val="16"/>
          <w:szCs w:val="16"/>
        </w:rPr>
      </w:pPr>
      <w:r w:rsidRPr="00B60B80">
        <w:rPr>
          <w:rFonts w:ascii="Arial" w:hAnsi="Arial" w:cs="Arial"/>
          <w:bCs/>
          <w:lang w:val="de-AT"/>
        </w:rPr>
        <w:t xml:space="preserve">Diese Technik wird in der Filmindustrie verwendet, aber auch für Lehr- und Erklärvideos. Komplexe Inhalte lassen sich mithilfe von Videos häufig besser erklären und verstehen. Ein </w:t>
      </w:r>
      <w:proofErr w:type="spellStart"/>
      <w:r w:rsidRPr="00B60B80">
        <w:rPr>
          <w:rFonts w:ascii="Arial" w:hAnsi="Arial" w:cs="Arial"/>
          <w:bCs/>
          <w:lang w:val="de-AT"/>
        </w:rPr>
        <w:t>Stop</w:t>
      </w:r>
      <w:proofErr w:type="spellEnd"/>
      <w:r w:rsidRPr="00B60B80">
        <w:rPr>
          <w:rFonts w:ascii="Arial" w:hAnsi="Arial" w:cs="Arial"/>
          <w:bCs/>
          <w:lang w:val="de-AT"/>
        </w:rPr>
        <w:t>-Motion-Video eignet sich aufgrund der einfachen Umsetzung besonders gut.</w:t>
      </w:r>
    </w:p>
    <w:p w14:paraId="33EDE5EE" w14:textId="77777777" w:rsidR="00B60B80" w:rsidRPr="00B60B80" w:rsidRDefault="00B60B80" w:rsidP="00B60B80">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bCs/>
          <w:sz w:val="8"/>
          <w:szCs w:val="8"/>
        </w:rPr>
      </w:pPr>
    </w:p>
    <w:p w14:paraId="617589D4" w14:textId="77777777" w:rsidR="00B60B80" w:rsidRPr="00B60B80" w:rsidRDefault="00B60B80" w:rsidP="00B60B80">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bCs/>
          <w:sz w:val="16"/>
          <w:szCs w:val="16"/>
        </w:rPr>
      </w:pPr>
      <w:r w:rsidRPr="00B60B80">
        <w:rPr>
          <w:rFonts w:ascii="Arial" w:hAnsi="Arial" w:cs="Arial"/>
          <w:bCs/>
        </w:rPr>
        <w:t>Beachte dazu folgende Tipps:</w:t>
      </w:r>
    </w:p>
    <w:p w14:paraId="489A9C33" w14:textId="75357B61" w:rsidR="00B60B80" w:rsidRPr="00B60B80" w:rsidRDefault="00B60B80" w:rsidP="00B60B80">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bCs/>
          <w:sz w:val="8"/>
          <w:szCs w:val="8"/>
        </w:rPr>
      </w:pPr>
    </w:p>
    <w:p w14:paraId="6E6727F7" w14:textId="34C5B2EA"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 Nutze eine </w:t>
      </w:r>
      <w:proofErr w:type="spellStart"/>
      <w:r w:rsidRPr="00B60B80">
        <w:rPr>
          <w:rFonts w:ascii="Arial" w:hAnsi="Arial" w:cs="Arial"/>
          <w:b/>
        </w:rPr>
        <w:t>Stop</w:t>
      </w:r>
      <w:proofErr w:type="spellEnd"/>
      <w:r w:rsidRPr="00B60B80">
        <w:rPr>
          <w:rFonts w:ascii="Arial" w:hAnsi="Arial" w:cs="Arial"/>
          <w:b/>
        </w:rPr>
        <w:t>-Motion-App</w:t>
      </w:r>
      <w:r w:rsidRPr="00B60B80">
        <w:rPr>
          <w:rFonts w:ascii="Arial" w:hAnsi="Arial" w:cs="Arial"/>
          <w:bCs/>
        </w:rPr>
        <w:t xml:space="preserve">. Diese gibt es </w:t>
      </w:r>
      <w:r w:rsidRPr="00B60B80">
        <w:rPr>
          <w:rFonts w:ascii="Arial" w:hAnsi="Arial" w:cs="Arial"/>
          <w:b/>
        </w:rPr>
        <w:t>kostenlos</w:t>
      </w:r>
      <w:r w:rsidRPr="00B60B80">
        <w:rPr>
          <w:rFonts w:ascii="Arial" w:hAnsi="Arial" w:cs="Arial"/>
          <w:bCs/>
        </w:rPr>
        <w:t xml:space="preserve"> und </w:t>
      </w:r>
      <w:r w:rsidR="00F75BD8">
        <w:rPr>
          <w:rFonts w:ascii="Arial" w:hAnsi="Arial" w:cs="Arial"/>
          <w:bCs/>
        </w:rPr>
        <w:t xml:space="preserve">sie </w:t>
      </w:r>
      <w:r w:rsidRPr="00B60B80">
        <w:rPr>
          <w:rFonts w:ascii="Arial" w:hAnsi="Arial" w:cs="Arial"/>
          <w:bCs/>
        </w:rPr>
        <w:t>ersparen dir das Schneiden des Videos.</w:t>
      </w:r>
    </w:p>
    <w:p w14:paraId="06752DF6" w14:textId="713A8572"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Der </w:t>
      </w:r>
      <w:r w:rsidRPr="00B60B80">
        <w:rPr>
          <w:rFonts w:ascii="Arial" w:hAnsi="Arial" w:cs="Arial"/>
          <w:b/>
        </w:rPr>
        <w:t>Bildausschnitt</w:t>
      </w:r>
      <w:r w:rsidRPr="00B60B80">
        <w:rPr>
          <w:rFonts w:ascii="Arial" w:hAnsi="Arial" w:cs="Arial"/>
          <w:bCs/>
        </w:rPr>
        <w:t xml:space="preserve"> sollte </w:t>
      </w:r>
      <w:r w:rsidRPr="00B60B80">
        <w:rPr>
          <w:rFonts w:ascii="Arial" w:hAnsi="Arial" w:cs="Arial"/>
          <w:b/>
        </w:rPr>
        <w:t>immer gleich</w:t>
      </w:r>
      <w:r w:rsidRPr="00B60B80">
        <w:rPr>
          <w:rFonts w:ascii="Arial" w:hAnsi="Arial" w:cs="Arial"/>
          <w:bCs/>
        </w:rPr>
        <w:t xml:space="preserve"> sein. Dein Smartphone sollte sich daher nicht bewegen. Verwende dazu am besten ein </w:t>
      </w:r>
      <w:r w:rsidRPr="00B60B80">
        <w:rPr>
          <w:rFonts w:ascii="Arial" w:hAnsi="Arial" w:cs="Arial"/>
          <w:b/>
        </w:rPr>
        <w:t>Stativ</w:t>
      </w:r>
      <w:r w:rsidRPr="00B60B80">
        <w:rPr>
          <w:rFonts w:ascii="Arial" w:hAnsi="Arial" w:cs="Arial"/>
          <w:bCs/>
        </w:rPr>
        <w:t>.</w:t>
      </w:r>
    </w:p>
    <w:p w14:paraId="5870FA53" w14:textId="68436E35"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Wähle einen </w:t>
      </w:r>
      <w:r w:rsidRPr="00B60B80">
        <w:rPr>
          <w:rFonts w:ascii="Arial" w:hAnsi="Arial" w:cs="Arial"/>
          <w:b/>
        </w:rPr>
        <w:t>neutralen Hintergrund</w:t>
      </w:r>
      <w:r w:rsidRPr="00B60B80">
        <w:rPr>
          <w:rFonts w:ascii="Arial" w:hAnsi="Arial" w:cs="Arial"/>
          <w:bCs/>
        </w:rPr>
        <w:t xml:space="preserve">, der nicht von deiner Geschichte ablenkt. </w:t>
      </w:r>
    </w:p>
    <w:p w14:paraId="014038B1" w14:textId="10D8308F"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Achte auf eine </w:t>
      </w:r>
      <w:r w:rsidRPr="00B60B80">
        <w:rPr>
          <w:rFonts w:ascii="Arial" w:hAnsi="Arial" w:cs="Arial"/>
          <w:b/>
        </w:rPr>
        <w:t>gute Beleuchtung</w:t>
      </w:r>
      <w:r w:rsidRPr="00B60B80">
        <w:rPr>
          <w:rFonts w:ascii="Arial" w:hAnsi="Arial" w:cs="Arial"/>
          <w:bCs/>
        </w:rPr>
        <w:t>.</w:t>
      </w:r>
    </w:p>
    <w:p w14:paraId="17CB9F6B" w14:textId="536D64DA"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Überlege dir vorher gut, was dein Video zeigen soll. </w:t>
      </w:r>
      <w:r>
        <w:rPr>
          <w:rFonts w:ascii="Arial" w:hAnsi="Arial" w:cs="Arial"/>
          <w:bCs/>
        </w:rPr>
        <w:t>Skizziere ein</w:t>
      </w:r>
      <w:r w:rsidRPr="00B60B80">
        <w:rPr>
          <w:rFonts w:ascii="Arial" w:hAnsi="Arial" w:cs="Arial"/>
          <w:bCs/>
        </w:rPr>
        <w:t xml:space="preserve"> sogenanntes </w:t>
      </w:r>
      <w:r w:rsidRPr="00B60B80">
        <w:rPr>
          <w:rFonts w:ascii="Arial" w:hAnsi="Arial" w:cs="Arial"/>
          <w:b/>
        </w:rPr>
        <w:t>Storyboard</w:t>
      </w:r>
      <w:r w:rsidRPr="00B60B80">
        <w:rPr>
          <w:rFonts w:ascii="Arial" w:hAnsi="Arial" w:cs="Arial"/>
          <w:bCs/>
        </w:rPr>
        <w:t xml:space="preserve"> </w:t>
      </w:r>
      <w:r>
        <w:rPr>
          <w:rFonts w:ascii="Arial" w:hAnsi="Arial" w:cs="Arial"/>
          <w:bCs/>
        </w:rPr>
        <w:t>für das</w:t>
      </w:r>
      <w:r w:rsidRPr="00B60B80">
        <w:rPr>
          <w:rFonts w:ascii="Arial" w:hAnsi="Arial" w:cs="Arial"/>
          <w:bCs/>
        </w:rPr>
        <w:t xml:space="preserve">, was im finalen Film zu sehen sein wird. </w:t>
      </w:r>
    </w:p>
    <w:p w14:paraId="79AF796D" w14:textId="03B16C27"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Verwende </w:t>
      </w:r>
      <w:r w:rsidRPr="00B60B80">
        <w:rPr>
          <w:rFonts w:ascii="Arial" w:hAnsi="Arial" w:cs="Arial"/>
          <w:b/>
        </w:rPr>
        <w:t>Gegenstände</w:t>
      </w:r>
      <w:r w:rsidRPr="00B60B80">
        <w:rPr>
          <w:rFonts w:ascii="Arial" w:hAnsi="Arial" w:cs="Arial"/>
          <w:bCs/>
        </w:rPr>
        <w:t xml:space="preserve"> aus deinem </w:t>
      </w:r>
      <w:r w:rsidRPr="00B60B80">
        <w:rPr>
          <w:rFonts w:ascii="Arial" w:hAnsi="Arial" w:cs="Arial"/>
          <w:b/>
        </w:rPr>
        <w:t>Alltag</w:t>
      </w:r>
      <w:r w:rsidRPr="00B60B80">
        <w:rPr>
          <w:rFonts w:ascii="Arial" w:hAnsi="Arial" w:cs="Arial"/>
          <w:bCs/>
        </w:rPr>
        <w:t xml:space="preserve">. Du kannst zB mit Knete Antikörper und Zellen formen oder Alltägliches wie Knöpfe, Nudeln, Spielfiguren und Stofftiere verwenden. Alternativ ist es auch möglich, mit </w:t>
      </w:r>
      <w:r w:rsidRPr="00B60B80">
        <w:rPr>
          <w:rFonts w:ascii="Arial" w:hAnsi="Arial" w:cs="Arial"/>
          <w:b/>
          <w:bCs/>
        </w:rPr>
        <w:t>Zeichnungen auf Papier</w:t>
      </w:r>
      <w:r w:rsidRPr="00B60B80">
        <w:rPr>
          <w:rFonts w:ascii="Arial" w:hAnsi="Arial" w:cs="Arial"/>
          <w:bCs/>
        </w:rPr>
        <w:t xml:space="preserve"> zu arbeiten, und diese zu bewegen.</w:t>
      </w:r>
    </w:p>
    <w:p w14:paraId="2C09CDA7" w14:textId="287F7743" w:rsidR="00B60B80" w:rsidRPr="00B60B80"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Hole dir Feedback zu deiner Planung ein, bevor du mit dem Erstellen des Videos beginnst. </w:t>
      </w:r>
    </w:p>
    <w:p w14:paraId="01AAE6CB" w14:textId="1FD2D47D" w:rsidR="007627C3" w:rsidRPr="007627C3" w:rsidRDefault="00B60B80" w:rsidP="00B60B80">
      <w:pPr>
        <w:numPr>
          <w:ilvl w:val="0"/>
          <w:numId w:val="1"/>
        </w:numPr>
        <w:pBdr>
          <w:top w:val="single" w:sz="12" w:space="1" w:color="7030A0"/>
          <w:left w:val="single" w:sz="12" w:space="4" w:color="7030A0"/>
          <w:bottom w:val="single" w:sz="12" w:space="1" w:color="7030A0"/>
          <w:right w:val="single" w:sz="12" w:space="4" w:color="7030A0"/>
        </w:pBdr>
        <w:spacing w:line="360" w:lineRule="auto"/>
        <w:ind w:left="709" w:right="283"/>
        <w:rPr>
          <w:rFonts w:ascii="Arial" w:hAnsi="Arial" w:cs="Arial"/>
          <w:bCs/>
        </w:rPr>
      </w:pPr>
      <w:r w:rsidRPr="00B60B80">
        <w:rPr>
          <w:rFonts w:ascii="Arial" w:hAnsi="Arial" w:cs="Arial"/>
          <w:bCs/>
        </w:rPr>
        <w:t xml:space="preserve">Starte mit dem </w:t>
      </w:r>
      <w:r w:rsidRPr="00B60B80">
        <w:rPr>
          <w:rFonts w:ascii="Arial" w:hAnsi="Arial" w:cs="Arial"/>
          <w:b/>
          <w:bCs/>
        </w:rPr>
        <w:t>ersten Foto</w:t>
      </w:r>
      <w:r w:rsidRPr="00B60B80">
        <w:rPr>
          <w:rFonts w:ascii="Arial" w:hAnsi="Arial" w:cs="Arial"/>
          <w:bCs/>
        </w:rPr>
        <w:t xml:space="preserve">. </w:t>
      </w:r>
      <w:r w:rsidRPr="00B60B80">
        <w:rPr>
          <w:rFonts w:ascii="Arial" w:hAnsi="Arial" w:cs="Arial"/>
          <w:b/>
          <w:bCs/>
        </w:rPr>
        <w:t>Bewege</w:t>
      </w:r>
      <w:r w:rsidRPr="00B60B80">
        <w:rPr>
          <w:rFonts w:ascii="Arial" w:hAnsi="Arial" w:cs="Arial"/>
          <w:bCs/>
        </w:rPr>
        <w:t xml:space="preserve"> dann dein Motiv immer </w:t>
      </w:r>
      <w:r w:rsidRPr="00B60B80">
        <w:rPr>
          <w:rFonts w:ascii="Arial" w:hAnsi="Arial" w:cs="Arial"/>
          <w:b/>
          <w:bCs/>
        </w:rPr>
        <w:t>nur ein wenig</w:t>
      </w:r>
      <w:r w:rsidRPr="00B60B80">
        <w:rPr>
          <w:rFonts w:ascii="Arial" w:hAnsi="Arial" w:cs="Arial"/>
          <w:bCs/>
        </w:rPr>
        <w:t xml:space="preserve">. Mache anschließend wieder ein Foto. Wenn du etwas in deinem Video zu viel bewegst, sieht das im finalen Video so aus, als würde es springen. Mache </w:t>
      </w:r>
      <w:r w:rsidRPr="00B60B80">
        <w:rPr>
          <w:rFonts w:ascii="Arial" w:hAnsi="Arial" w:cs="Arial"/>
          <w:b/>
          <w:bCs/>
        </w:rPr>
        <w:t>lieber mehr Fotos als zu wenige</w:t>
      </w:r>
      <w:r w:rsidRPr="00B60B80">
        <w:rPr>
          <w:rFonts w:ascii="Arial" w:hAnsi="Arial" w:cs="Arial"/>
          <w:bCs/>
        </w:rPr>
        <w:t>.</w:t>
      </w:r>
    </w:p>
    <w:p w14:paraId="13DCB99F" w14:textId="27165DCD" w:rsidR="00901617" w:rsidRPr="00901617" w:rsidRDefault="00901617" w:rsidP="005B0C94">
      <w:pPr>
        <w:pBdr>
          <w:top w:val="single" w:sz="12" w:space="1" w:color="7030A0"/>
          <w:left w:val="single" w:sz="12" w:space="4" w:color="7030A0"/>
          <w:bottom w:val="single" w:sz="12" w:space="1" w:color="7030A0"/>
          <w:right w:val="single" w:sz="12" w:space="4" w:color="7030A0"/>
        </w:pBdr>
        <w:spacing w:line="360" w:lineRule="auto"/>
        <w:ind w:left="349" w:right="283"/>
        <w:rPr>
          <w:rFonts w:ascii="Arial" w:hAnsi="Arial" w:cs="Arial"/>
          <w:sz w:val="20"/>
          <w:szCs w:val="20"/>
        </w:rPr>
      </w:pPr>
    </w:p>
    <w:sectPr w:rsidR="00901617" w:rsidRPr="0090161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DC48" w14:textId="77777777" w:rsidR="00B8077E" w:rsidRDefault="00B8077E">
      <w:r>
        <w:separator/>
      </w:r>
    </w:p>
  </w:endnote>
  <w:endnote w:type="continuationSeparator" w:id="0">
    <w:p w14:paraId="60457BC5" w14:textId="77777777" w:rsidR="00B8077E" w:rsidRDefault="00B8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loBasisTB">
    <w:altName w:val="PoloBasisTB"/>
    <w:panose1 w:val="0200060302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70D2" w14:textId="78370F04" w:rsidR="00D140A9" w:rsidRDefault="00CC2E1B" w:rsidP="00D140A9">
    <w:pPr>
      <w:autoSpaceDE w:val="0"/>
      <w:autoSpaceDN w:val="0"/>
      <w:adjustRightInd w:val="0"/>
      <w:rPr>
        <w:rFonts w:ascii="Arial" w:hAnsi="Arial" w:cs="Arial"/>
        <w:color w:val="595959"/>
        <w:sz w:val="12"/>
        <w:szCs w:val="12"/>
      </w:rPr>
    </w:pPr>
    <w:r w:rsidRPr="00CC2E1B">
      <w:rPr>
        <w:rFonts w:ascii="Arial" w:hAnsi="Arial" w:cs="Arial"/>
        <w:color w:val="595959"/>
        <w:sz w:val="12"/>
        <w:szCs w:val="12"/>
      </w:rPr>
      <w:t>© Österreichischer Bundesverlag Schulbuch GmbH &amp; Co. KG, Wien 202</w:t>
    </w:r>
    <w:r w:rsidR="007627C3">
      <w:rPr>
        <w:rFonts w:ascii="Arial" w:hAnsi="Arial" w:cs="Arial"/>
        <w:color w:val="595959"/>
        <w:sz w:val="12"/>
        <w:szCs w:val="12"/>
      </w:rPr>
      <w:t>6</w:t>
    </w:r>
    <w:r w:rsidRPr="00CC2E1B">
      <w:rPr>
        <w:rFonts w:ascii="Arial" w:hAnsi="Arial" w:cs="Arial"/>
        <w:color w:val="595959"/>
        <w:sz w:val="12"/>
        <w:szCs w:val="12"/>
      </w:rPr>
      <w:t xml:space="preserve"> | www.oebv.at </w:t>
    </w:r>
  </w:p>
  <w:p w14:paraId="231F1251" w14:textId="77777777" w:rsidR="00D140A9" w:rsidRDefault="00D140A9" w:rsidP="00D140A9">
    <w:pPr>
      <w:autoSpaceDE w:val="0"/>
      <w:autoSpaceDN w:val="0"/>
      <w:adjustRightInd w:val="0"/>
      <w:rPr>
        <w:rFonts w:ascii="Arial" w:hAnsi="Arial" w:cs="Arial"/>
        <w:color w:val="595959"/>
        <w:sz w:val="12"/>
        <w:szCs w:val="12"/>
      </w:rPr>
    </w:pPr>
    <w:r>
      <w:rPr>
        <w:rFonts w:ascii="Arial" w:hAnsi="Arial" w:cs="Arial"/>
        <w:color w:val="595959"/>
        <w:sz w:val="12"/>
        <w:szCs w:val="12"/>
      </w:rPr>
      <w:t>Alle Rechte vorbehalten. Von dieser Druckvorlage ist die Vervielfältigung für den eigenen Unterrichtsgebrauch gestattet.</w:t>
    </w:r>
  </w:p>
  <w:p w14:paraId="7A0E61B9" w14:textId="77777777" w:rsidR="00D140A9" w:rsidRDefault="00D140A9" w:rsidP="00D140A9">
    <w:pPr>
      <w:pStyle w:val="Fuzeile"/>
    </w:pPr>
    <w:r>
      <w:rPr>
        <w:rFonts w:ascii="Arial" w:hAnsi="Arial" w:cs="Arial"/>
        <w:color w:val="595959"/>
        <w:sz w:val="12"/>
        <w:szCs w:val="12"/>
      </w:rPr>
      <w:t>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618D" w14:textId="77777777" w:rsidR="00B8077E" w:rsidRDefault="00B8077E">
      <w:r>
        <w:separator/>
      </w:r>
    </w:p>
  </w:footnote>
  <w:footnote w:type="continuationSeparator" w:id="0">
    <w:p w14:paraId="4AA76D3B" w14:textId="77777777" w:rsidR="00B8077E" w:rsidRDefault="00B8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032C" w14:textId="77777777" w:rsidR="006221C1" w:rsidRPr="00840F97" w:rsidRDefault="006221C1" w:rsidP="006221C1">
    <w:pPr>
      <w:pStyle w:val="Kopfzeile"/>
      <w:pBdr>
        <w:top w:val="single" w:sz="12" w:space="1" w:color="7030A0"/>
        <w:left w:val="single" w:sz="12" w:space="4" w:color="7030A0"/>
        <w:bottom w:val="single" w:sz="12" w:space="1" w:color="7030A0"/>
        <w:right w:val="single" w:sz="12" w:space="4" w:color="7030A0"/>
      </w:pBdr>
      <w:tabs>
        <w:tab w:val="clear" w:pos="4536"/>
        <w:tab w:val="clear" w:pos="9072"/>
        <w:tab w:val="left" w:pos="1376"/>
      </w:tabs>
      <w:rPr>
        <w:rFonts w:ascii="Arial" w:hAnsi="Arial" w:cs="Arial"/>
        <w:sz w:val="8"/>
        <w:szCs w:val="8"/>
      </w:rPr>
    </w:pPr>
  </w:p>
  <w:p w14:paraId="59F87005" w14:textId="77777777" w:rsidR="006221C1" w:rsidRPr="00A34A5D" w:rsidRDefault="006221C1" w:rsidP="006221C1">
    <w:pPr>
      <w:pStyle w:val="Kopfzeile"/>
      <w:pBdr>
        <w:top w:val="single" w:sz="12" w:space="1" w:color="7030A0"/>
        <w:left w:val="single" w:sz="12" w:space="4" w:color="7030A0"/>
        <w:bottom w:val="single" w:sz="12" w:space="1" w:color="7030A0"/>
        <w:right w:val="single" w:sz="12" w:space="4" w:color="7030A0"/>
      </w:pBdr>
      <w:jc w:val="right"/>
      <w:rPr>
        <w:rFonts w:ascii="Arial" w:hAnsi="Arial" w:cs="Arial"/>
        <w:b/>
        <w:color w:val="7030A0"/>
      </w:rPr>
    </w:pPr>
    <w:r>
      <w:rPr>
        <w:rFonts w:ascii="Arial" w:hAnsi="Arial" w:cs="Arial"/>
        <w:b/>
        <w:color w:val="7030A0"/>
      </w:rPr>
      <w:t>BioTOP</w:t>
    </w:r>
  </w:p>
  <w:p w14:paraId="2AEE6322" w14:textId="77777777" w:rsidR="006221C1" w:rsidRPr="00840F97" w:rsidRDefault="006221C1" w:rsidP="006221C1">
    <w:pPr>
      <w:pStyle w:val="Kopfzeile"/>
      <w:pBdr>
        <w:top w:val="single" w:sz="12" w:space="1" w:color="7030A0"/>
        <w:left w:val="single" w:sz="12" w:space="4" w:color="7030A0"/>
        <w:bottom w:val="single" w:sz="12" w:space="1" w:color="7030A0"/>
        <w:right w:val="single" w:sz="12" w:space="4" w:color="7030A0"/>
      </w:pBdr>
      <w:rPr>
        <w:rFonts w:ascii="Arial" w:hAnsi="Arial" w:cs="Arial"/>
        <w:sz w:val="8"/>
        <w:szCs w:val="8"/>
      </w:rPr>
    </w:pPr>
  </w:p>
  <w:p w14:paraId="165DD7BC" w14:textId="77777777" w:rsidR="00D140A9" w:rsidRPr="006221C1" w:rsidRDefault="00D140A9" w:rsidP="006221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26F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FAC8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A67BD1"/>
    <w:multiLevelType w:val="hybridMultilevel"/>
    <w:tmpl w:val="E670F056"/>
    <w:lvl w:ilvl="0" w:tplc="5EBA8C5A">
      <w:start w:val="1"/>
      <w:numFmt w:val="bullet"/>
      <w:lvlText w:val=""/>
      <w:lvlJc w:val="left"/>
      <w:pPr>
        <w:ind w:left="786" w:hanging="360"/>
      </w:pPr>
      <w:rPr>
        <w:rFonts w:ascii="Wingdings" w:hAnsi="Wingdings" w:hint="default"/>
        <w:color w:val="7BC21C"/>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3" w15:restartNumberingAfterBreak="0">
    <w:nsid w:val="39123646"/>
    <w:multiLevelType w:val="hybridMultilevel"/>
    <w:tmpl w:val="F988846E"/>
    <w:lvl w:ilvl="0" w:tplc="C9D46728">
      <w:start w:val="1"/>
      <w:numFmt w:val="bullet"/>
      <w:lvlText w:val=""/>
      <w:lvlJc w:val="left"/>
      <w:pPr>
        <w:ind w:left="786" w:hanging="360"/>
      </w:pPr>
      <w:rPr>
        <w:rFonts w:ascii="Wingdings" w:hAnsi="Wingdings" w:hint="default"/>
        <w:color w:val="7030A0"/>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4" w15:restartNumberingAfterBreak="0">
    <w:nsid w:val="423E7DB6"/>
    <w:multiLevelType w:val="hybridMultilevel"/>
    <w:tmpl w:val="0E1461F6"/>
    <w:lvl w:ilvl="0" w:tplc="5EBA8C5A">
      <w:start w:val="1"/>
      <w:numFmt w:val="bullet"/>
      <w:lvlText w:val=""/>
      <w:lvlJc w:val="left"/>
      <w:pPr>
        <w:ind w:left="786" w:hanging="360"/>
      </w:pPr>
      <w:rPr>
        <w:rFonts w:ascii="Wingdings" w:hAnsi="Wingdings" w:hint="default"/>
        <w:color w:val="7BC21C"/>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5" w15:restartNumberingAfterBreak="0">
    <w:nsid w:val="470F59CD"/>
    <w:multiLevelType w:val="hybridMultilevel"/>
    <w:tmpl w:val="C388F472"/>
    <w:lvl w:ilvl="0" w:tplc="5EBA8C5A">
      <w:start w:val="1"/>
      <w:numFmt w:val="bullet"/>
      <w:lvlText w:val=""/>
      <w:lvlJc w:val="left"/>
      <w:pPr>
        <w:ind w:left="786" w:hanging="360"/>
      </w:pPr>
      <w:rPr>
        <w:rFonts w:ascii="Wingdings" w:hAnsi="Wingdings" w:hint="default"/>
        <w:color w:val="7BC21C"/>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6" w15:restartNumberingAfterBreak="0">
    <w:nsid w:val="773AD8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F792776"/>
    <w:multiLevelType w:val="hybridMultilevel"/>
    <w:tmpl w:val="FC04B55A"/>
    <w:lvl w:ilvl="0" w:tplc="5EBA8C5A">
      <w:start w:val="1"/>
      <w:numFmt w:val="bullet"/>
      <w:lvlText w:val=""/>
      <w:lvlJc w:val="left"/>
      <w:pPr>
        <w:ind w:left="786" w:hanging="360"/>
      </w:pPr>
      <w:rPr>
        <w:rFonts w:ascii="Wingdings" w:hAnsi="Wingdings" w:hint="default"/>
        <w:color w:val="7BC21C"/>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num w:numId="1" w16cid:durableId="1709604277">
    <w:abstractNumId w:val="3"/>
  </w:num>
  <w:num w:numId="2" w16cid:durableId="1849442582">
    <w:abstractNumId w:val="7"/>
  </w:num>
  <w:num w:numId="3" w16cid:durableId="945161639">
    <w:abstractNumId w:val="5"/>
  </w:num>
  <w:num w:numId="4" w16cid:durableId="1977877842">
    <w:abstractNumId w:val="4"/>
  </w:num>
  <w:num w:numId="5" w16cid:durableId="1254171430">
    <w:abstractNumId w:val="2"/>
  </w:num>
  <w:num w:numId="6" w16cid:durableId="1574779493">
    <w:abstractNumId w:val="6"/>
  </w:num>
  <w:num w:numId="7" w16cid:durableId="1708990906">
    <w:abstractNumId w:val="0"/>
  </w:num>
  <w:num w:numId="8" w16cid:durableId="86285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E5"/>
    <w:rsid w:val="00070E11"/>
    <w:rsid w:val="00120E43"/>
    <w:rsid w:val="00187F4B"/>
    <w:rsid w:val="001D28F0"/>
    <w:rsid w:val="00217105"/>
    <w:rsid w:val="002607E8"/>
    <w:rsid w:val="002679C2"/>
    <w:rsid w:val="002978FE"/>
    <w:rsid w:val="002A58FC"/>
    <w:rsid w:val="00327506"/>
    <w:rsid w:val="00333626"/>
    <w:rsid w:val="00382AAB"/>
    <w:rsid w:val="00437717"/>
    <w:rsid w:val="00485FCA"/>
    <w:rsid w:val="004A0C35"/>
    <w:rsid w:val="004E4268"/>
    <w:rsid w:val="004F0105"/>
    <w:rsid w:val="004F3483"/>
    <w:rsid w:val="005072AE"/>
    <w:rsid w:val="00531CDC"/>
    <w:rsid w:val="00563089"/>
    <w:rsid w:val="005A5CA8"/>
    <w:rsid w:val="005B0C94"/>
    <w:rsid w:val="005B1120"/>
    <w:rsid w:val="005C0FD2"/>
    <w:rsid w:val="005E0732"/>
    <w:rsid w:val="005F152F"/>
    <w:rsid w:val="0061212A"/>
    <w:rsid w:val="006221C1"/>
    <w:rsid w:val="00634ACE"/>
    <w:rsid w:val="006A5203"/>
    <w:rsid w:val="006D5C59"/>
    <w:rsid w:val="00717650"/>
    <w:rsid w:val="00755513"/>
    <w:rsid w:val="007627C3"/>
    <w:rsid w:val="007B4970"/>
    <w:rsid w:val="007E385B"/>
    <w:rsid w:val="007F64DF"/>
    <w:rsid w:val="00866650"/>
    <w:rsid w:val="0088460C"/>
    <w:rsid w:val="00896D34"/>
    <w:rsid w:val="008A1F80"/>
    <w:rsid w:val="008C4E7A"/>
    <w:rsid w:val="008C78EB"/>
    <w:rsid w:val="00901617"/>
    <w:rsid w:val="009040C3"/>
    <w:rsid w:val="009345B2"/>
    <w:rsid w:val="009A37B3"/>
    <w:rsid w:val="009D32A1"/>
    <w:rsid w:val="009F43E7"/>
    <w:rsid w:val="009F6E66"/>
    <w:rsid w:val="00A039BB"/>
    <w:rsid w:val="00A348C8"/>
    <w:rsid w:val="00A43022"/>
    <w:rsid w:val="00A56EB5"/>
    <w:rsid w:val="00A649CC"/>
    <w:rsid w:val="00A70F90"/>
    <w:rsid w:val="00AB7F01"/>
    <w:rsid w:val="00AD4E39"/>
    <w:rsid w:val="00AE116C"/>
    <w:rsid w:val="00AF19C9"/>
    <w:rsid w:val="00B10A29"/>
    <w:rsid w:val="00B40229"/>
    <w:rsid w:val="00B53227"/>
    <w:rsid w:val="00B60B80"/>
    <w:rsid w:val="00B8077E"/>
    <w:rsid w:val="00B85D12"/>
    <w:rsid w:val="00B9053F"/>
    <w:rsid w:val="00BE279D"/>
    <w:rsid w:val="00BF08D7"/>
    <w:rsid w:val="00C620DB"/>
    <w:rsid w:val="00C82522"/>
    <w:rsid w:val="00C86C09"/>
    <w:rsid w:val="00CC2E1B"/>
    <w:rsid w:val="00CD3944"/>
    <w:rsid w:val="00D11BA2"/>
    <w:rsid w:val="00D140A9"/>
    <w:rsid w:val="00D25F15"/>
    <w:rsid w:val="00D31B43"/>
    <w:rsid w:val="00D46A97"/>
    <w:rsid w:val="00D80B2C"/>
    <w:rsid w:val="00D921B7"/>
    <w:rsid w:val="00DD765C"/>
    <w:rsid w:val="00DE3B98"/>
    <w:rsid w:val="00DE4335"/>
    <w:rsid w:val="00E121E5"/>
    <w:rsid w:val="00E45AF1"/>
    <w:rsid w:val="00E66055"/>
    <w:rsid w:val="00EA24CE"/>
    <w:rsid w:val="00EB303D"/>
    <w:rsid w:val="00EC1E08"/>
    <w:rsid w:val="00ED27B9"/>
    <w:rsid w:val="00ED6190"/>
    <w:rsid w:val="00EF0CD8"/>
    <w:rsid w:val="00F04BFF"/>
    <w:rsid w:val="00F2152F"/>
    <w:rsid w:val="00F23680"/>
    <w:rsid w:val="00F37876"/>
    <w:rsid w:val="00F75BD8"/>
    <w:rsid w:val="00F8111E"/>
    <w:rsid w:val="00F87750"/>
    <w:rsid w:val="00FA2D48"/>
    <w:rsid w:val="00FA3098"/>
    <w:rsid w:val="00FC3C2E"/>
    <w:rsid w:val="00FD0A1F"/>
    <w:rsid w:val="00FF44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7bc21c"/>
    </o:shapedefaults>
    <o:shapelayout v:ext="edit">
      <o:idmap v:ext="edit" data="1"/>
    </o:shapelayout>
  </w:shapeDefaults>
  <w:decimalSymbol w:val=","/>
  <w:listSeparator w:val=";"/>
  <w14:docId w14:val="7E9E073C"/>
  <w15:chartTrackingRefBased/>
  <w15:docId w15:val="{77CB3D3B-477D-4A63-95AA-4D6CCF15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1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C86C09"/>
    <w:pPr>
      <w:tabs>
        <w:tab w:val="center" w:pos="4536"/>
        <w:tab w:val="right" w:pos="9072"/>
      </w:tabs>
    </w:pPr>
  </w:style>
  <w:style w:type="paragraph" w:styleId="Fuzeile">
    <w:name w:val="footer"/>
    <w:basedOn w:val="Standard"/>
    <w:link w:val="FuzeileZchn"/>
    <w:uiPriority w:val="99"/>
    <w:rsid w:val="00C86C09"/>
    <w:pPr>
      <w:tabs>
        <w:tab w:val="center" w:pos="4536"/>
        <w:tab w:val="right" w:pos="9072"/>
      </w:tabs>
    </w:pPr>
  </w:style>
  <w:style w:type="character" w:customStyle="1" w:styleId="KopfzeileZchn">
    <w:name w:val="Kopfzeile Zchn"/>
    <w:link w:val="Kopfzeile"/>
    <w:uiPriority w:val="99"/>
    <w:rsid w:val="00D140A9"/>
    <w:rPr>
      <w:sz w:val="24"/>
      <w:szCs w:val="24"/>
      <w:lang w:val="de-DE" w:eastAsia="de-DE"/>
    </w:rPr>
  </w:style>
  <w:style w:type="character" w:customStyle="1" w:styleId="FuzeileZchn">
    <w:name w:val="Fußzeile Zchn"/>
    <w:link w:val="Fuzeile"/>
    <w:uiPriority w:val="99"/>
    <w:rsid w:val="00D140A9"/>
    <w:rPr>
      <w:sz w:val="24"/>
      <w:szCs w:val="24"/>
      <w:lang w:val="de-DE" w:eastAsia="de-DE"/>
    </w:rPr>
  </w:style>
  <w:style w:type="paragraph" w:styleId="Listenabsatz">
    <w:name w:val="List Paragraph"/>
    <w:basedOn w:val="Standard"/>
    <w:uiPriority w:val="34"/>
    <w:qFormat/>
    <w:rsid w:val="00FD0A1F"/>
    <w:pPr>
      <w:ind w:left="708"/>
    </w:pPr>
  </w:style>
  <w:style w:type="paragraph" w:customStyle="1" w:styleId="Default">
    <w:name w:val="Default"/>
    <w:rsid w:val="00EB303D"/>
    <w:pPr>
      <w:autoSpaceDE w:val="0"/>
      <w:autoSpaceDN w:val="0"/>
      <w:adjustRightInd w:val="0"/>
    </w:pPr>
    <w:rPr>
      <w:rFonts w:ascii="Arial" w:hAnsi="Arial" w:cs="Arial"/>
      <w:color w:val="000000"/>
      <w:sz w:val="24"/>
      <w:szCs w:val="24"/>
    </w:rPr>
  </w:style>
  <w:style w:type="paragraph" w:customStyle="1" w:styleId="Pa8">
    <w:name w:val="Pa8"/>
    <w:basedOn w:val="Default"/>
    <w:next w:val="Default"/>
    <w:uiPriority w:val="99"/>
    <w:rsid w:val="00217105"/>
    <w:pPr>
      <w:spacing w:line="221" w:lineRule="atLeast"/>
    </w:pPr>
    <w:rPr>
      <w:rFonts w:ascii="PoloBasisTB" w:hAnsi="PoloBasisTB" w:cs="Times New Roman"/>
      <w:color w:val="auto"/>
    </w:rPr>
  </w:style>
  <w:style w:type="paragraph" w:customStyle="1" w:styleId="Pa10">
    <w:name w:val="Pa10"/>
    <w:basedOn w:val="Default"/>
    <w:next w:val="Default"/>
    <w:uiPriority w:val="99"/>
    <w:rsid w:val="00217105"/>
    <w:pPr>
      <w:spacing w:line="191" w:lineRule="atLeast"/>
    </w:pPr>
    <w:rPr>
      <w:rFonts w:ascii="PoloBasisTB" w:hAnsi="PoloBasisTB"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1413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Für den Aufbau</vt:lpstr>
    </vt:vector>
  </TitlesOfParts>
  <Company>oebvhpt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den Aufbau</dc:title>
  <dc:subject/>
  <dc:creator>reich</dc:creator>
  <cp:keywords/>
  <cp:lastModifiedBy>Marion Heszle</cp:lastModifiedBy>
  <cp:revision>4</cp:revision>
  <cp:lastPrinted>2011-09-29T09:22:00Z</cp:lastPrinted>
  <dcterms:created xsi:type="dcterms:W3CDTF">2026-03-24T07:57:00Z</dcterms:created>
  <dcterms:modified xsi:type="dcterms:W3CDTF">2026-05-19T14:22:00Z</dcterms:modified>
</cp:coreProperties>
</file>