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864"/>
        <w:gridCol w:w="3090"/>
        <w:gridCol w:w="4423"/>
        <w:gridCol w:w="3070"/>
      </w:tblGrid>
      <w:tr w:rsidR="00261348" w:rsidTr="006C7C56">
        <w:trPr>
          <w:trHeight w:val="469"/>
        </w:trPr>
        <w:tc>
          <w:tcPr>
            <w:tcW w:w="13447" w:type="dxa"/>
            <w:gridSpan w:val="4"/>
            <w:shd w:val="clear" w:color="auto" w:fill="F2F2F2" w:themeFill="background1" w:themeFillShade="F2"/>
            <w:vAlign w:val="center"/>
          </w:tcPr>
          <w:p w:rsidR="00261348" w:rsidRPr="006C7C56" w:rsidRDefault="00D320E3" w:rsidP="00B85594">
            <w:pPr>
              <w:jc w:val="center"/>
              <w:rPr>
                <w:b/>
                <w:sz w:val="36"/>
                <w:szCs w:val="36"/>
              </w:rPr>
            </w:pPr>
            <w:r w:rsidRPr="006C7C56">
              <w:rPr>
                <w:b/>
                <w:sz w:val="36"/>
                <w:szCs w:val="36"/>
              </w:rPr>
              <w:t xml:space="preserve">Unbekannte </w:t>
            </w:r>
            <w:r w:rsidR="00B85594" w:rsidRPr="006C7C56">
              <w:rPr>
                <w:b/>
                <w:sz w:val="36"/>
                <w:szCs w:val="36"/>
              </w:rPr>
              <w:t>Größen</w:t>
            </w:r>
            <w:r w:rsidRPr="006C7C56">
              <w:rPr>
                <w:b/>
                <w:sz w:val="36"/>
                <w:szCs w:val="36"/>
              </w:rPr>
              <w:t xml:space="preserve"> berechnen</w:t>
            </w:r>
          </w:p>
        </w:tc>
      </w:tr>
      <w:tr w:rsidR="00261348" w:rsidTr="0008674D">
        <w:trPr>
          <w:trHeight w:val="470"/>
        </w:trPr>
        <w:tc>
          <w:tcPr>
            <w:tcW w:w="2864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 Anfang</w:t>
            </w:r>
          </w:p>
        </w:tc>
        <w:tc>
          <w:tcPr>
            <w:tcW w:w="309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teilweise erreicht</w:t>
            </w:r>
          </w:p>
        </w:tc>
        <w:tc>
          <w:tcPr>
            <w:tcW w:w="4423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erreicht</w:t>
            </w:r>
          </w:p>
        </w:tc>
        <w:tc>
          <w:tcPr>
            <w:tcW w:w="3070" w:type="dxa"/>
            <w:vAlign w:val="center"/>
          </w:tcPr>
          <w:p w:rsidR="00261348" w:rsidRPr="00E55862" w:rsidRDefault="00261348" w:rsidP="001B0F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Zielbild übertroffen</w:t>
            </w:r>
          </w:p>
        </w:tc>
      </w:tr>
      <w:tr w:rsidR="00D50FC3" w:rsidTr="00C04229">
        <w:trPr>
          <w:trHeight w:val="2595"/>
        </w:trPr>
        <w:tc>
          <w:tcPr>
            <w:tcW w:w="2864" w:type="dxa"/>
            <w:vMerge w:val="restart"/>
            <w:vAlign w:val="center"/>
          </w:tcPr>
          <w:p w:rsidR="00D50FC3" w:rsidRDefault="00D50FC3" w:rsidP="00472A74">
            <w:pPr>
              <w:jc w:val="center"/>
            </w:pPr>
          </w:p>
        </w:tc>
        <w:tc>
          <w:tcPr>
            <w:tcW w:w="3090" w:type="dxa"/>
            <w:vAlign w:val="center"/>
          </w:tcPr>
          <w:p w:rsidR="00D50FC3" w:rsidRDefault="00D320E3" w:rsidP="0008674D">
            <w:pPr>
              <w:jc w:val="center"/>
            </w:pPr>
            <w:r>
              <w:t>Formelumkehrung mithilfe der Rechengesetze der Äquivalenzumformung durchführen.</w:t>
            </w:r>
          </w:p>
        </w:tc>
        <w:tc>
          <w:tcPr>
            <w:tcW w:w="4423" w:type="dxa"/>
            <w:vAlign w:val="center"/>
          </w:tcPr>
          <w:p w:rsidR="00D50FC3" w:rsidRDefault="00D320E3" w:rsidP="00D50FC3">
            <w:pPr>
              <w:jc w:val="center"/>
            </w:pPr>
            <w:r>
              <w:t>Durch Umkehrung geeigneter Formeln unbekannte Größen von geometrischen Figuren und Körpern berechnen.</w:t>
            </w:r>
          </w:p>
        </w:tc>
        <w:tc>
          <w:tcPr>
            <w:tcW w:w="3070" w:type="dxa"/>
            <w:vAlign w:val="center"/>
          </w:tcPr>
          <w:p w:rsidR="00D50FC3" w:rsidRDefault="00D320E3" w:rsidP="00D320E3">
            <w:pPr>
              <w:jc w:val="center"/>
            </w:pPr>
            <w:r>
              <w:t xml:space="preserve">Die Umkehroperationen geometrischer Formeln mithilfe von </w:t>
            </w:r>
            <w:proofErr w:type="spellStart"/>
            <w:r>
              <w:t>Veranschaulichungen</w:t>
            </w:r>
            <w:proofErr w:type="spellEnd"/>
            <w:r>
              <w:t xml:space="preserve"> begründen.</w:t>
            </w:r>
          </w:p>
        </w:tc>
      </w:tr>
      <w:tr w:rsidR="00D50FC3" w:rsidTr="00C04229">
        <w:trPr>
          <w:cantSplit/>
          <w:trHeight w:val="1837"/>
        </w:trPr>
        <w:tc>
          <w:tcPr>
            <w:tcW w:w="2864" w:type="dxa"/>
            <w:vMerge/>
            <w:vAlign w:val="center"/>
          </w:tcPr>
          <w:p w:rsidR="00D50FC3" w:rsidRDefault="00D50FC3" w:rsidP="001B0FA1">
            <w:pPr>
              <w:jc w:val="center"/>
            </w:pPr>
          </w:p>
        </w:tc>
        <w:tc>
          <w:tcPr>
            <w:tcW w:w="3090" w:type="dxa"/>
            <w:vAlign w:val="center"/>
          </w:tcPr>
          <w:p w:rsidR="00D50FC3" w:rsidRDefault="00D14E24" w:rsidP="00AC55A4">
            <w:pPr>
              <w:jc w:val="center"/>
            </w:pPr>
            <w:r>
              <w:t>Den Wert der Variablen in linearen Gleichungen mit einer Variablen berechnen.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:rsidR="00D50FC3" w:rsidRDefault="00D320E3" w:rsidP="00D14E24">
            <w:pPr>
              <w:jc w:val="center"/>
            </w:pPr>
            <w:r w:rsidRPr="00D14E24">
              <w:t>Gleichungen zur Berechnung einer unbekannten Größe in unterschiedlichen Kontexten und aus Graphen erstellen bzw. zu Gleichungen eigenständig Kontexte finden und die unbekannte Größe berechnen.</w:t>
            </w:r>
          </w:p>
        </w:tc>
        <w:tc>
          <w:tcPr>
            <w:tcW w:w="3070" w:type="dxa"/>
            <w:vMerge w:val="restart"/>
            <w:vAlign w:val="center"/>
          </w:tcPr>
          <w:p w:rsidR="00D50FC3" w:rsidRDefault="00880A3F" w:rsidP="00D50FC3">
            <w:pPr>
              <w:jc w:val="center"/>
            </w:pPr>
            <w:r>
              <w:t>Erklären, ob eine lineare Gleichung bzw. ein lineares Gleichungssystem eine, keine oder unendlich viele Lösungen hat.</w:t>
            </w:r>
          </w:p>
        </w:tc>
      </w:tr>
      <w:tr w:rsidR="00D50FC3" w:rsidTr="00C04229">
        <w:trPr>
          <w:cantSplit/>
          <w:trHeight w:val="1829"/>
        </w:trPr>
        <w:tc>
          <w:tcPr>
            <w:tcW w:w="2864" w:type="dxa"/>
            <w:vMerge/>
            <w:vAlign w:val="center"/>
          </w:tcPr>
          <w:p w:rsidR="00D50FC3" w:rsidRDefault="00D50FC3" w:rsidP="001B0FA1">
            <w:pPr>
              <w:jc w:val="center"/>
            </w:pPr>
          </w:p>
        </w:tc>
        <w:tc>
          <w:tcPr>
            <w:tcW w:w="3090" w:type="dxa"/>
            <w:vAlign w:val="center"/>
          </w:tcPr>
          <w:p w:rsidR="00D50FC3" w:rsidRDefault="00D14E24" w:rsidP="00D14E24">
            <w:pPr>
              <w:jc w:val="center"/>
            </w:pPr>
            <w:r>
              <w:t>Lineare Gleichungen mit zwei Variablen graphisch und rechnerisch lösen.</w:t>
            </w:r>
          </w:p>
        </w:tc>
        <w:tc>
          <w:tcPr>
            <w:tcW w:w="4423" w:type="dxa"/>
            <w:vAlign w:val="center"/>
          </w:tcPr>
          <w:p w:rsidR="00D50FC3" w:rsidRDefault="00D14E24" w:rsidP="00AC55A4">
            <w:pPr>
              <w:jc w:val="center"/>
            </w:pPr>
            <w:r>
              <w:t>Gleichungen zur Bestimmung von zwei unbekannten Größen in unterschiedlichen Kontexten und aus Graphen erstellen bzw. zu Gleichungssystemen eigenständig Kontexte finden und die unbekannten Größen berechnen.</w:t>
            </w:r>
          </w:p>
        </w:tc>
        <w:tc>
          <w:tcPr>
            <w:tcW w:w="3070" w:type="dxa"/>
            <w:vMerge/>
            <w:vAlign w:val="center"/>
          </w:tcPr>
          <w:p w:rsidR="00D50FC3" w:rsidRPr="00D26E94" w:rsidRDefault="00D50FC3" w:rsidP="001B0FA1">
            <w:pPr>
              <w:jc w:val="center"/>
            </w:pPr>
          </w:p>
        </w:tc>
      </w:tr>
    </w:tbl>
    <w:p w:rsidR="00D9491F" w:rsidRPr="00D8340D" w:rsidRDefault="00D9491F" w:rsidP="006C7C56">
      <w:bookmarkStart w:id="0" w:name="_GoBack"/>
      <w:bookmarkEnd w:id="0"/>
    </w:p>
    <w:sectPr w:rsidR="00D9491F" w:rsidRPr="00D8340D" w:rsidSect="00161D13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C56" w:rsidRDefault="006C7C56" w:rsidP="006C7C56">
      <w:pPr>
        <w:spacing w:after="0" w:line="240" w:lineRule="auto"/>
      </w:pPr>
      <w:r>
        <w:separator/>
      </w:r>
    </w:p>
  </w:endnote>
  <w:endnote w:type="continuationSeparator" w:id="0">
    <w:p w:rsidR="006C7C56" w:rsidRDefault="006C7C56" w:rsidP="006C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56" w:rsidRDefault="006C7C56" w:rsidP="006C7C56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 xml:space="preserve">© Österreichischer Bundesverlag Schulbuch GmbH &amp; Co. KG, Wien 2016 | www.oebv.at </w:t>
    </w:r>
  </w:p>
  <w:p w:rsidR="006C7C56" w:rsidRDefault="006C7C56" w:rsidP="006C7C56">
    <w:pPr>
      <w:autoSpaceDE w:val="0"/>
      <w:autoSpaceDN w:val="0"/>
      <w:adjustRightInd w:val="0"/>
      <w:spacing w:after="0" w:line="240" w:lineRule="auto"/>
      <w:rPr>
        <w:rFonts w:cs="Arial"/>
        <w:color w:val="595959"/>
        <w:sz w:val="12"/>
        <w:szCs w:val="12"/>
      </w:rPr>
    </w:pPr>
    <w:r>
      <w:rPr>
        <w:rFonts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6C7C56" w:rsidRDefault="006C7C56" w:rsidP="006C7C56">
    <w:pPr>
      <w:pStyle w:val="Fuzeile"/>
    </w:pPr>
    <w:r>
      <w:rPr>
        <w:rFonts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C56" w:rsidRDefault="006C7C56" w:rsidP="006C7C56">
      <w:pPr>
        <w:spacing w:after="0" w:line="240" w:lineRule="auto"/>
      </w:pPr>
      <w:r>
        <w:separator/>
      </w:r>
    </w:p>
  </w:footnote>
  <w:footnote w:type="continuationSeparator" w:id="0">
    <w:p w:rsidR="006C7C56" w:rsidRDefault="006C7C56" w:rsidP="006C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C56" w:rsidRPr="006C7C56" w:rsidRDefault="006C7C56">
    <w:pPr>
      <w:pStyle w:val="Kopfzeile"/>
      <w:rPr>
        <w:sz w:val="24"/>
      </w:rPr>
    </w:pPr>
    <w:r w:rsidRPr="006C7C56">
      <w:rPr>
        <w:sz w:val="24"/>
      </w:rPr>
      <w:t>100</w:t>
    </w:r>
    <w:r w:rsidRPr="006C7C56">
      <w:rPr>
        <w:sz w:val="24"/>
      </w:rPr>
      <w:t xml:space="preserve"> </w:t>
    </w:r>
    <w:r w:rsidRPr="006C7C56">
      <w:rPr>
        <w:sz w:val="24"/>
      </w:rPr>
      <w:t>% Mathematik, Band 4/Kapitel 6 und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13"/>
    <w:rsid w:val="00050D19"/>
    <w:rsid w:val="00076531"/>
    <w:rsid w:val="0008674D"/>
    <w:rsid w:val="000B0505"/>
    <w:rsid w:val="000E2AE3"/>
    <w:rsid w:val="000F5479"/>
    <w:rsid w:val="001068E6"/>
    <w:rsid w:val="001142C7"/>
    <w:rsid w:val="00116B4F"/>
    <w:rsid w:val="00134713"/>
    <w:rsid w:val="001465BA"/>
    <w:rsid w:val="00161D13"/>
    <w:rsid w:val="0018171C"/>
    <w:rsid w:val="00247D00"/>
    <w:rsid w:val="00261348"/>
    <w:rsid w:val="0029462F"/>
    <w:rsid w:val="002A3848"/>
    <w:rsid w:val="002F473A"/>
    <w:rsid w:val="003357D2"/>
    <w:rsid w:val="00352954"/>
    <w:rsid w:val="003E43B8"/>
    <w:rsid w:val="00446A3C"/>
    <w:rsid w:val="00472A74"/>
    <w:rsid w:val="00477F75"/>
    <w:rsid w:val="004F68EE"/>
    <w:rsid w:val="005841A7"/>
    <w:rsid w:val="005A5E95"/>
    <w:rsid w:val="00684048"/>
    <w:rsid w:val="006A6CDE"/>
    <w:rsid w:val="006C7C56"/>
    <w:rsid w:val="00701637"/>
    <w:rsid w:val="00703C26"/>
    <w:rsid w:val="0075206F"/>
    <w:rsid w:val="007956B4"/>
    <w:rsid w:val="007B3611"/>
    <w:rsid w:val="007C4BCA"/>
    <w:rsid w:val="00812475"/>
    <w:rsid w:val="00822BC3"/>
    <w:rsid w:val="00880A3F"/>
    <w:rsid w:val="00954A94"/>
    <w:rsid w:val="00981362"/>
    <w:rsid w:val="00994539"/>
    <w:rsid w:val="009E0BD7"/>
    <w:rsid w:val="009E131B"/>
    <w:rsid w:val="009F4B5A"/>
    <w:rsid w:val="00A33172"/>
    <w:rsid w:val="00A741B1"/>
    <w:rsid w:val="00AC55A4"/>
    <w:rsid w:val="00B14244"/>
    <w:rsid w:val="00B85594"/>
    <w:rsid w:val="00B9287E"/>
    <w:rsid w:val="00BA5E02"/>
    <w:rsid w:val="00C04229"/>
    <w:rsid w:val="00C814D6"/>
    <w:rsid w:val="00D14E24"/>
    <w:rsid w:val="00D2415D"/>
    <w:rsid w:val="00D320E3"/>
    <w:rsid w:val="00D5024E"/>
    <w:rsid w:val="00D50FC3"/>
    <w:rsid w:val="00D67E16"/>
    <w:rsid w:val="00D8340D"/>
    <w:rsid w:val="00D9491F"/>
    <w:rsid w:val="00E02C2A"/>
    <w:rsid w:val="00E2106E"/>
    <w:rsid w:val="00E265EB"/>
    <w:rsid w:val="00E7429B"/>
    <w:rsid w:val="00EA75A1"/>
    <w:rsid w:val="00EE2E3D"/>
    <w:rsid w:val="00F24271"/>
    <w:rsid w:val="00F252E2"/>
    <w:rsid w:val="00F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C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C5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C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C56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61D13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A5E9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5A5E9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741B1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A741B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autoRedefine/>
    <w:uiPriority w:val="1"/>
    <w:qFormat/>
    <w:rsid w:val="00D8340D"/>
    <w:pPr>
      <w:spacing w:after="0" w:line="240" w:lineRule="auto"/>
    </w:pPr>
    <w:rPr>
      <w:rFonts w:ascii="Arial" w:hAnsi="Arial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5E95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5E95"/>
    <w:rPr>
      <w:rFonts w:ascii="Arial" w:eastAsiaTheme="majorEastAsia" w:hAnsi="Arial" w:cstheme="majorBidi"/>
      <w:b/>
      <w:bCs/>
      <w:sz w:val="32"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A5E95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A5E95"/>
    <w:rPr>
      <w:rFonts w:ascii="Arial Black" w:eastAsiaTheme="majorEastAsia" w:hAnsi="Arial Black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A5E95"/>
    <w:pPr>
      <w:numPr>
        <w:ilvl w:val="1"/>
      </w:numPr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5E95"/>
    <w:rPr>
      <w:rFonts w:ascii="Arial" w:eastAsiaTheme="majorEastAsia" w:hAnsi="Arial" w:cstheme="majorBidi"/>
      <w:iCs/>
      <w:spacing w:val="15"/>
      <w:sz w:val="28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A5E95"/>
    <w:rPr>
      <w:rFonts w:ascii="Arial" w:hAnsi="Arial"/>
      <w:i w:val="0"/>
      <w:iCs/>
      <w:color w:val="000000" w:themeColor="text1"/>
      <w:sz w:val="24"/>
    </w:rPr>
  </w:style>
  <w:style w:type="character" w:styleId="IntensiveHervorhebung">
    <w:name w:val="Intense Emphasis"/>
    <w:basedOn w:val="Absatz-Standardschriftart"/>
    <w:uiPriority w:val="21"/>
    <w:qFormat/>
    <w:rsid w:val="005A5E95"/>
    <w:rPr>
      <w:b/>
      <w:bCs/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5A5E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  <w:sz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5E95"/>
    <w:rPr>
      <w:rFonts w:ascii="Arial" w:hAnsi="Arial"/>
      <w:b/>
      <w:bCs/>
      <w:i/>
      <w:iCs/>
      <w:color w:val="000000" w:themeColor="tex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41B1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41B1"/>
    <w:rPr>
      <w:rFonts w:ascii="Arial" w:eastAsiaTheme="majorEastAsia" w:hAnsi="Arial" w:cstheme="majorBidi"/>
      <w:b/>
      <w:bCs/>
      <w:i/>
      <w:iCs/>
    </w:rPr>
  </w:style>
  <w:style w:type="table" w:styleId="Tabellenraster">
    <w:name w:val="Table Grid"/>
    <w:basedOn w:val="NormaleTabelle"/>
    <w:uiPriority w:val="59"/>
    <w:rsid w:val="001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D8340D"/>
    <w:rPr>
      <w:rFonts w:ascii="Arial" w:hAnsi="Arial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3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3C2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C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7C56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C7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7C5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Niedertscheider</dc:creator>
  <cp:lastModifiedBy>Krammer, Dr. Philipp</cp:lastModifiedBy>
  <cp:revision>9</cp:revision>
  <cp:lastPrinted>2016-03-09T12:40:00Z</cp:lastPrinted>
  <dcterms:created xsi:type="dcterms:W3CDTF">2016-06-23T11:39:00Z</dcterms:created>
  <dcterms:modified xsi:type="dcterms:W3CDTF">2016-07-06T09:13:00Z</dcterms:modified>
</cp:coreProperties>
</file>