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77777777" w:rsidR="00A4174C" w:rsidRDefault="0085304D">
      <w:pPr>
        <w:ind w:left="-1417"/>
      </w:pPr>
      <w:r>
        <w:t xml:space="preserve"> </w:t>
      </w:r>
    </w:p>
    <w:p w14:paraId="0199090E" w14:textId="669C31CF" w:rsidR="00A4174C" w:rsidRPr="00A30464" w:rsidRDefault="00F221B5">
      <w:pPr>
        <w:pStyle w:val="berschrift1"/>
      </w:pPr>
      <w:r>
        <w:t>Basis Aufgaben</w:t>
      </w:r>
      <w:r w:rsidR="0085304D" w:rsidRPr="00A30464">
        <w:t xml:space="preserve"> zu </w:t>
      </w:r>
      <w:r w:rsidR="00992F02">
        <w:t>Satz des Pythagoras bei Rechteck und Quadrat</w:t>
      </w:r>
      <w:r>
        <w:t>, S. 186</w:t>
      </w:r>
    </w:p>
    <w:p w14:paraId="7C1A948C" w14:textId="77777777" w:rsidR="00642E74" w:rsidRPr="00642E74" w:rsidRDefault="00642E74" w:rsidP="00A30464"/>
    <w:p w14:paraId="446B12ED" w14:textId="3DAAEB7E" w:rsidR="00684AC8" w:rsidRDefault="00684AC8" w:rsidP="00DD4F47">
      <w:pPr>
        <w:pStyle w:val="Listenabsatz"/>
        <w:numPr>
          <w:ilvl w:val="0"/>
          <w:numId w:val="2"/>
        </w:numPr>
        <w:spacing w:line="360" w:lineRule="auto"/>
      </w:pPr>
      <w:r>
        <w:t>Fülle die Lücken im Text aus. Die fehlenden Worte sind unten im Kasten angegeben. Manche der Worte werden nicht verwendet.</w:t>
      </w:r>
      <w:r>
        <w:br/>
      </w:r>
    </w:p>
    <w:p w14:paraId="27AE48E4" w14:textId="3E8DC965" w:rsidR="00746A90" w:rsidRPr="00684AC8" w:rsidRDefault="00684AC8" w:rsidP="00DD4F47">
      <w:pPr>
        <w:pStyle w:val="Listenabsatz"/>
        <w:spacing w:line="360" w:lineRule="auto"/>
        <w:ind w:left="1080"/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EC47C7" wp14:editId="6FEE88A3">
                <wp:simplePos x="0" y="0"/>
                <wp:positionH relativeFrom="margin">
                  <wp:posOffset>601345</wp:posOffset>
                </wp:positionH>
                <wp:positionV relativeFrom="paragraph">
                  <wp:posOffset>1925955</wp:posOffset>
                </wp:positionV>
                <wp:extent cx="5143500" cy="647700"/>
                <wp:effectExtent l="0" t="0" r="2286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CC0DD" w14:textId="60F76BBC" w:rsidR="00684AC8" w:rsidRDefault="00684AC8" w:rsidP="00684AC8">
                            <w:r>
                              <w:t>Mitte</w:t>
                            </w:r>
                            <w:r>
                              <w:tab/>
                            </w:r>
                            <w:r>
                              <w:tab/>
                              <w:t>Seiten</w:t>
                            </w:r>
                            <w:r>
                              <w:tab/>
                            </w:r>
                            <w:r>
                              <w:tab/>
                              <w:t>Dreieck</w:t>
                            </w:r>
                            <w:r>
                              <w:tab/>
                              <w:t>Sechseck</w:t>
                            </w:r>
                            <w:r>
                              <w:tab/>
                              <w:t>rechtwinklige</w:t>
                            </w:r>
                            <w:r>
                              <w:tab/>
                            </w:r>
                            <w:r>
                              <w:br/>
                              <w:t>Diagonale</w:t>
                            </w:r>
                            <w:r>
                              <w:tab/>
                              <w:t>gleichseitige</w:t>
                            </w:r>
                            <w:r>
                              <w:tab/>
                            </w:r>
                            <w:r>
                              <w:tab/>
                              <w:t>Pythagoras</w:t>
                            </w:r>
                            <w:r>
                              <w:tab/>
                            </w:r>
                            <w:r w:rsidR="006E4D7D">
                              <w:tab/>
                            </w:r>
                            <w:r>
                              <w:t>Rechteck</w:t>
                            </w:r>
                            <w:r>
                              <w:tab/>
                              <w:t>Thales</w:t>
                            </w:r>
                            <w:r>
                              <w:br/>
                              <w:t>Fläche</w:t>
                            </w:r>
                            <w:r>
                              <w:tab/>
                            </w:r>
                            <w:r>
                              <w:tab/>
                              <w:t>gleichschenklige</w:t>
                            </w:r>
                            <w:r>
                              <w:tab/>
                              <w:t>Hälften</w:t>
                            </w:r>
                            <w:r>
                              <w:tab/>
                            </w:r>
                            <w:r>
                              <w:tab/>
                              <w:t>Winkel</w:t>
                            </w:r>
                            <w:r>
                              <w:tab/>
                            </w:r>
                            <w:r>
                              <w:tab/>
                              <w:t>Euklid</w:t>
                            </w:r>
                          </w:p>
                          <w:p w14:paraId="06891796" w14:textId="383D447D" w:rsidR="00684AC8" w:rsidRDefault="00684A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EC47C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47.35pt;margin-top:151.65pt;width:405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">
                <v:textbox>
                  <w:txbxContent>
                    <w:p w14:paraId="7D4CC0DD" w14:textId="60F76BBC" w:rsidR="00684AC8" w:rsidRDefault="00684AC8" w:rsidP="00684AC8">
                      <w:r>
                        <w:t>Mitte</w:t>
                      </w:r>
                      <w:r>
                        <w:tab/>
                      </w:r>
                      <w:r>
                        <w:tab/>
                        <w:t>Seiten</w:t>
                      </w:r>
                      <w:r>
                        <w:tab/>
                      </w:r>
                      <w:r>
                        <w:tab/>
                        <w:t>Dreieck</w:t>
                      </w:r>
                      <w:r>
                        <w:tab/>
                        <w:t>Sechseck</w:t>
                      </w:r>
                      <w:r>
                        <w:tab/>
                        <w:t>rechtwinklige</w:t>
                      </w:r>
                      <w:r>
                        <w:tab/>
                      </w:r>
                      <w:r>
                        <w:br/>
                        <w:t>Diagonale</w:t>
                      </w:r>
                      <w:r>
                        <w:tab/>
                        <w:t>gleichseitige</w:t>
                      </w:r>
                      <w:r>
                        <w:tab/>
                      </w:r>
                      <w:r>
                        <w:tab/>
                        <w:t>Pythagoras</w:t>
                      </w:r>
                      <w:r>
                        <w:tab/>
                      </w:r>
                      <w:r w:rsidR="006E4D7D">
                        <w:tab/>
                      </w:r>
                      <w:r>
                        <w:t>Rechteck</w:t>
                      </w:r>
                      <w:r>
                        <w:tab/>
                        <w:t>Thales</w:t>
                      </w:r>
                      <w:r>
                        <w:br/>
                        <w:t>Fläche</w:t>
                      </w:r>
                      <w:r>
                        <w:tab/>
                      </w:r>
                      <w:r>
                        <w:tab/>
                        <w:t>gleichschenklige</w:t>
                      </w:r>
                      <w:r>
                        <w:tab/>
                        <w:t>Hälften</w:t>
                      </w:r>
                      <w:r>
                        <w:tab/>
                      </w:r>
                      <w:r>
                        <w:tab/>
                        <w:t>Winkel</w:t>
                      </w:r>
                      <w:r>
                        <w:tab/>
                      </w:r>
                      <w:r>
                        <w:tab/>
                        <w:t>Euklid</w:t>
                      </w:r>
                    </w:p>
                    <w:p w14:paraId="06891796" w14:textId="383D447D" w:rsidR="00684AC8" w:rsidRDefault="00684AC8"/>
                  </w:txbxContent>
                </v:textbox>
                <w10:wrap type="square" anchorx="margin"/>
              </v:shape>
            </w:pict>
          </mc:Fallback>
        </mc:AlternateContent>
      </w:r>
      <w:r w:rsidR="00746A90">
        <w:t xml:space="preserve">Jedes Rechteck lässt sich entlang seiner ………………… in zwei ………………… Dreiecke zerlegen. Deswegen lässt sich die Länge der Diagonale </w:t>
      </w:r>
      <m:oMath>
        <m:r>
          <w:rPr>
            <w:rFonts w:ascii="Cambria Math" w:hAnsi="Cambria Math"/>
          </w:rPr>
          <m:t>d</m:t>
        </m:r>
      </m:oMath>
      <w:r w:rsidR="00746A90">
        <w:t xml:space="preserve"> mithilfe des Satzes von ………………… aus den Seitenlängen </w:t>
      </w:r>
      <m:oMath>
        <m:r>
          <w:rPr>
            <w:rFonts w:ascii="Cambria Math" w:hAnsi="Cambria Math"/>
          </w:rPr>
          <m:t>a</m:t>
        </m:r>
      </m:oMath>
      <w:r w:rsidR="00746A90" w:rsidRPr="00684AC8">
        <w:rPr>
          <w:rFonts w:eastAsiaTheme="minorEastAsia"/>
        </w:rPr>
        <w:t xml:space="preserve"> und </w:t>
      </w:r>
      <m:oMath>
        <m:r>
          <w:rPr>
            <w:rFonts w:ascii="Cambria Math" w:eastAsiaTheme="minorEastAsia" w:hAnsi="Cambria Math"/>
          </w:rPr>
          <m:t xml:space="preserve">b </m:t>
        </m:r>
      </m:oMath>
      <w:r w:rsidR="00746A90">
        <w:t xml:space="preserve"> berechnen: </w:t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>
          <m:r>
            <w:rPr>
              <w:rFonts w:ascii="Cambria Math" w:hAnsi="Cambria Math"/>
            </w:rPr>
            <m:t>d=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m:rPr>
              <m:sty m:val="p"/>
            </m:rPr>
            <w:rPr>
              <w:rFonts w:eastAsiaTheme="minorEastAsia"/>
            </w:rPr>
            <w:br/>
          </m:r>
        </m:oMath>
      </m:oMathPara>
      <w:r>
        <w:rPr>
          <w:rFonts w:eastAsiaTheme="minorEastAsia"/>
        </w:rPr>
        <w:t xml:space="preserve">Das Quadrat ist ein besonderes </w:t>
      </w:r>
      <w:r>
        <w:t xml:space="preserve">…………………, wo beide ………………… gleich lang sind. Deswegen gilt in einem Quadrat mit Seitenlänge </w:t>
      </w:r>
      <m:oMath>
        <m:r>
          <w:rPr>
            <w:rFonts w:ascii="Cambria Math" w:hAnsi="Cambria Math"/>
          </w:rPr>
          <m:t>a</m:t>
        </m:r>
      </m:oMath>
      <w:r>
        <w:rPr>
          <w:rFonts w:eastAsiaTheme="minorEastAsia"/>
        </w:rPr>
        <w:t xml:space="preserve"> für die </w:t>
      </w:r>
      <w:r w:rsidR="00A733E5">
        <w:rPr>
          <w:rFonts w:eastAsiaTheme="minorEastAsia"/>
        </w:rPr>
        <w:t>D</w:t>
      </w:r>
      <w:r>
        <w:rPr>
          <w:rFonts w:eastAsiaTheme="minorEastAsia"/>
        </w:rPr>
        <w:t xml:space="preserve">iagonale: </w:t>
      </w:r>
      <w:r>
        <w:rPr>
          <w:rFonts w:eastAsiaTheme="minorEastAsia"/>
        </w:rPr>
        <w:br/>
      </w:r>
      <m:oMathPara>
        <m:oMath>
          <m:r>
            <w:rPr>
              <w:rFonts w:ascii="Cambria Math" w:eastAsiaTheme="minorEastAsia" w:hAnsi="Cambria Math"/>
            </w:rPr>
            <m:t>d=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2</m:t>
              </m:r>
            </m:e>
          </m:rad>
          <m:r>
            <w:rPr>
              <w:rFonts w:ascii="Cambria Math" w:eastAsiaTheme="minorEastAsia" w:hAnsi="Cambria Math"/>
            </w:rPr>
            <m:t>⋅a</m:t>
          </m:r>
        </m:oMath>
      </m:oMathPara>
    </w:p>
    <w:p w14:paraId="189AF3EC" w14:textId="2CFCC77B" w:rsidR="00A4174C" w:rsidRPr="00642E74" w:rsidRDefault="00A4174C">
      <w:pPr>
        <w:pStyle w:val="Listenabsatz"/>
        <w:ind w:left="1080"/>
      </w:pPr>
    </w:p>
    <w:p w14:paraId="0B8C7596" w14:textId="1197F034" w:rsidR="00973DBE" w:rsidRPr="007D1E40" w:rsidRDefault="009C5A9F" w:rsidP="00973DBE">
      <w:pPr>
        <w:pStyle w:val="Listenabsatz"/>
        <w:numPr>
          <w:ilvl w:val="0"/>
          <w:numId w:val="2"/>
        </w:numPr>
        <w:spacing w:line="360" w:lineRule="auto"/>
      </w:pPr>
      <w:r>
        <w:t>Die Seitenlängen verschiedener Papierprodukte sind gegeben. Berechne die Länge ihrer Diagonale.</w:t>
      </w:r>
      <w:r w:rsidR="00A526D4">
        <w:t xml:space="preserve"> Runde auf eine Nachkommastelle.</w:t>
      </w:r>
    </w:p>
    <w:p w14:paraId="676AA24E" w14:textId="3AC4A825" w:rsidR="005566E1" w:rsidRPr="00AF245E" w:rsidRDefault="005566E1" w:rsidP="005566E1">
      <w:pPr>
        <w:pStyle w:val="Listenabsatz"/>
        <w:numPr>
          <w:ilvl w:val="1"/>
          <w:numId w:val="2"/>
        </w:numPr>
        <w:spacing w:line="360" w:lineRule="auto"/>
      </w:pPr>
      <w:r w:rsidRPr="00AF245E">
        <w:rPr>
          <w:rFonts w:eastAsiaTheme="minorEastAsia"/>
        </w:rPr>
        <w:t>Schulheft</w:t>
      </w:r>
      <w:r w:rsidR="009C5A9F" w:rsidRPr="00AF245E">
        <w:rPr>
          <w:rFonts w:eastAsiaTheme="minorEastAsia"/>
        </w:rPr>
        <w:t xml:space="preserve">: </w:t>
      </w:r>
      <m:oMath>
        <m:r>
          <m:rPr>
            <m:sty m:val="p"/>
          </m:rPr>
          <w:rPr>
            <w:rFonts w:ascii="Cambria Math" w:eastAsiaTheme="minorEastAsia" w:hAnsi="Cambria Math"/>
            <w:lang w:val="en-US"/>
          </w:rPr>
          <m:t>a</m:t>
        </m:r>
        <m:r>
          <m:rPr>
            <m:sty m:val="p"/>
          </m:rPr>
          <w:rPr>
            <w:rFonts w:ascii="Cambria Math" w:eastAsiaTheme="minorEastAsia" w:hAnsi="Cambria Math"/>
          </w:rPr>
          <m:t xml:space="preserve">=21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cm</m:t>
        </m:r>
        <m:r>
          <m:rPr>
            <m:sty m:val="p"/>
          </m:rPr>
          <w:rPr>
            <w:rFonts w:ascii="Cambria Math" w:eastAsiaTheme="minorEastAsia" w:hAnsi="Cambria Math"/>
          </w:rPr>
          <m:t xml:space="preserve">,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b</m:t>
        </m:r>
        <m:r>
          <m:rPr>
            <m:sty m:val="p"/>
          </m:rPr>
          <w:rPr>
            <w:rFonts w:ascii="Cambria Math" w:eastAsiaTheme="minorEastAsia" w:hAnsi="Cambria Math"/>
          </w:rPr>
          <m:t xml:space="preserve">=29,7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cm</m:t>
        </m:r>
      </m:oMath>
    </w:p>
    <w:p w14:paraId="4D8B9D98" w14:textId="61292285" w:rsidR="00746A90" w:rsidRPr="00AF245E" w:rsidRDefault="009C5A9F" w:rsidP="005566E1">
      <w:pPr>
        <w:pStyle w:val="Listenabsatz"/>
        <w:numPr>
          <w:ilvl w:val="1"/>
          <w:numId w:val="2"/>
        </w:numPr>
        <w:spacing w:line="360" w:lineRule="auto"/>
      </w:pPr>
      <w:r w:rsidRPr="00AF245E">
        <w:rPr>
          <w:rFonts w:eastAsiaTheme="minorEastAsia"/>
        </w:rPr>
        <w:t>Haftnotiz-</w:t>
      </w:r>
      <w:r w:rsidR="005566E1" w:rsidRPr="00AF245E">
        <w:rPr>
          <w:rFonts w:eastAsiaTheme="minorEastAsia"/>
        </w:rPr>
        <w:t>Zettel</w:t>
      </w:r>
      <w:r w:rsidRPr="00AF245E">
        <w:rPr>
          <w:rFonts w:eastAsiaTheme="minorEastAsia"/>
        </w:rPr>
        <w:t xml:space="preserve">: </w:t>
      </w:r>
      <m:oMath>
        <m:r>
          <m:rPr>
            <m:sty m:val="p"/>
          </m:rPr>
          <w:rPr>
            <w:rFonts w:ascii="Cambria Math" w:eastAsiaTheme="minorEastAsia" w:hAnsi="Cambria Math"/>
          </w:rPr>
          <m:t>a=7,6 cm, b= 7,6 cm</m:t>
        </m:r>
      </m:oMath>
    </w:p>
    <w:p w14:paraId="163DFAF9" w14:textId="66C48F0C" w:rsidR="00746A90" w:rsidRPr="00AF245E" w:rsidRDefault="009C5A9F" w:rsidP="005566E1">
      <w:pPr>
        <w:pStyle w:val="Listenabsatz"/>
        <w:numPr>
          <w:ilvl w:val="1"/>
          <w:numId w:val="2"/>
        </w:numPr>
        <w:spacing w:line="360" w:lineRule="auto"/>
      </w:pPr>
      <w:r w:rsidRPr="00AF245E">
        <w:rPr>
          <w:rFonts w:eastAsiaTheme="minorEastAsia"/>
        </w:rPr>
        <w:t>Filmp</w:t>
      </w:r>
      <w:r w:rsidR="00746A90" w:rsidRPr="00AF245E">
        <w:rPr>
          <w:rFonts w:eastAsiaTheme="minorEastAsia"/>
        </w:rPr>
        <w:t>lakat</w:t>
      </w:r>
      <w:r w:rsidRPr="00AF245E">
        <w:rPr>
          <w:rFonts w:eastAsiaTheme="minorEastAsia"/>
        </w:rPr>
        <w:t xml:space="preserve">: </w:t>
      </w:r>
      <m:oMath>
        <m:r>
          <m:rPr>
            <m:sty m:val="p"/>
          </m:rPr>
          <w:rPr>
            <w:rFonts w:ascii="Cambria Math" w:eastAsiaTheme="minorEastAsia" w:hAnsi="Cambria Math"/>
            <w:lang w:val="en-US"/>
          </w:rPr>
          <m:t>a</m:t>
        </m:r>
        <m:r>
          <m:rPr>
            <m:sty m:val="p"/>
          </m:rPr>
          <w:rPr>
            <w:rFonts w:ascii="Cambria Math" w:eastAsiaTheme="minorEastAsia" w:hAnsi="Cambria Math"/>
          </w:rPr>
          <m:t>=84 c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m</m:t>
        </m:r>
        <m:r>
          <m:rPr>
            <m:sty m:val="p"/>
          </m:rPr>
          <w:rPr>
            <w:rFonts w:ascii="Cambria Math" w:eastAsiaTheme="minorEastAsia" w:hAnsi="Cambria Math"/>
          </w:rPr>
          <m:t xml:space="preserve">,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b</m:t>
        </m:r>
        <m:r>
          <m:rPr>
            <m:sty m:val="p"/>
          </m:rPr>
          <w:rPr>
            <w:rFonts w:ascii="Cambria Math" w:eastAsiaTheme="minorEastAsia" w:hAnsi="Cambria Math"/>
          </w:rPr>
          <m:t>=119 c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m</m:t>
        </m:r>
      </m:oMath>
    </w:p>
    <w:p w14:paraId="57075BED" w14:textId="5F8B55AB" w:rsidR="00D776AE" w:rsidRPr="00AF245E" w:rsidRDefault="00D776AE" w:rsidP="005566E1">
      <w:pPr>
        <w:pStyle w:val="Listenabsatz"/>
        <w:numPr>
          <w:ilvl w:val="1"/>
          <w:numId w:val="2"/>
        </w:numPr>
        <w:spacing w:line="360" w:lineRule="auto"/>
      </w:pPr>
      <w:r w:rsidRPr="00AF245E">
        <w:rPr>
          <w:rFonts w:eastAsiaTheme="minorEastAsia"/>
        </w:rPr>
        <w:t>Postkarte:</w:t>
      </w:r>
      <w:r w:rsidRPr="00AF245E">
        <w:t xml:space="preserve"> </w:t>
      </w:r>
      <m:oMath>
        <m:r>
          <m:rPr>
            <m:sty m:val="p"/>
          </m:rPr>
          <w:rPr>
            <w:rFonts w:ascii="Cambria Math" w:hAnsi="Cambria Math"/>
          </w:rPr>
          <m:t>a=22 cm, b= 11 cm</m:t>
        </m:r>
      </m:oMath>
    </w:p>
    <w:p w14:paraId="220DFF57" w14:textId="31DE22DE" w:rsidR="00DD4F47" w:rsidRDefault="00D504B7" w:rsidP="00746A90">
      <w:pPr>
        <w:pStyle w:val="Listenabsatz"/>
        <w:spacing w:line="360" w:lineRule="auto"/>
        <w:ind w:left="1800"/>
        <w:rPr>
          <w:rFonts w:eastAsiaTheme="minorEastAsia"/>
        </w:rPr>
      </w:pPr>
      <w:r w:rsidRPr="009C5A9F">
        <w:rPr>
          <w:rFonts w:eastAsiaTheme="minorEastAsia"/>
        </w:rPr>
        <w:tab/>
      </w:r>
    </w:p>
    <w:p w14:paraId="31EC6DA0" w14:textId="77777777" w:rsidR="00DD4F47" w:rsidRDefault="00DD4F47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04970D19" w14:textId="77777777" w:rsidR="00A4174C" w:rsidRPr="009C5A9F" w:rsidRDefault="00A4174C" w:rsidP="00746A90">
      <w:pPr>
        <w:pStyle w:val="Listenabsatz"/>
        <w:spacing w:line="360" w:lineRule="auto"/>
        <w:ind w:left="1800"/>
      </w:pPr>
    </w:p>
    <w:p w14:paraId="05F21B03" w14:textId="3C45C01C" w:rsidR="00382F65" w:rsidRDefault="009C5A9F">
      <w:pPr>
        <w:pStyle w:val="Listenabsatz"/>
        <w:numPr>
          <w:ilvl w:val="0"/>
          <w:numId w:val="2"/>
        </w:numPr>
      </w:pPr>
      <w:r>
        <w:t xml:space="preserve">Die </w:t>
      </w:r>
      <w:r w:rsidR="00746A90">
        <w:t xml:space="preserve">Diagonale und </w:t>
      </w:r>
      <w:r>
        <w:t xml:space="preserve">eine </w:t>
      </w:r>
      <w:r w:rsidR="00746A90">
        <w:t xml:space="preserve">Seite </w:t>
      </w:r>
      <w:r>
        <w:t>eines Rechtecks sind gegeben. Berechne die andere Seite und</w:t>
      </w:r>
      <w:r w:rsidR="00746A90">
        <w:t xml:space="preserve"> entscheide, ob </w:t>
      </w:r>
      <w:r w:rsidR="00AC05A5">
        <w:t xml:space="preserve">es ein </w:t>
      </w:r>
      <w:r w:rsidR="00746A90">
        <w:t>Quadrat</w:t>
      </w:r>
      <w:r w:rsidR="00AC05A5">
        <w:t xml:space="preserve"> ist.</w:t>
      </w:r>
    </w:p>
    <w:p w14:paraId="0E0968C7" w14:textId="4432C765" w:rsidR="00A4174C" w:rsidRPr="00382F65" w:rsidRDefault="00AC05A5" w:rsidP="00382F65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a=7, d=25</m:t>
        </m:r>
      </m:oMath>
    </w:p>
    <w:p w14:paraId="6DFA7BA0" w14:textId="236B4258" w:rsidR="00382F65" w:rsidRPr="00382F65" w:rsidRDefault="00AC05A5" w:rsidP="00382F65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a=3, d=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18</m:t>
            </m:r>
          </m:e>
        </m:rad>
      </m:oMath>
    </w:p>
    <w:p w14:paraId="39172043" w14:textId="4CF3C75C" w:rsidR="00382F65" w:rsidRPr="00D776AE" w:rsidRDefault="00AC05A5" w:rsidP="00382F65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a=6, d=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52</m:t>
            </m:r>
          </m:e>
        </m:rad>
      </m:oMath>
    </w:p>
    <w:p w14:paraId="3F3401D1" w14:textId="1D3594B7" w:rsidR="00D776AE" w:rsidRPr="00365E4D" w:rsidRDefault="00D776AE" w:rsidP="00382F65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a=9, d=11</m:t>
        </m:r>
      </m:oMath>
    </w:p>
    <w:p w14:paraId="10109F43" w14:textId="77777777" w:rsidR="00D776AE" w:rsidRPr="00D776AE" w:rsidRDefault="00AC05A5" w:rsidP="00382F65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a=4, d=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32</m:t>
            </m:r>
          </m:e>
        </m:rad>
      </m:oMath>
    </w:p>
    <w:p w14:paraId="1EDBA944" w14:textId="14732E2E" w:rsidR="00365E4D" w:rsidRPr="00382F65" w:rsidRDefault="00D776AE" w:rsidP="00382F65">
      <w:pPr>
        <w:pStyle w:val="Listenabsatz"/>
        <w:numPr>
          <w:ilvl w:val="1"/>
          <w:numId w:val="2"/>
        </w:numPr>
      </w:pPr>
      <m:oMath>
        <m:r>
          <w:rPr>
            <w:rFonts w:ascii="Cambria Math" w:eastAsiaTheme="minorEastAsia" w:hAnsi="Cambria Math"/>
          </w:rPr>
          <m:t>a=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72</m:t>
            </m:r>
          </m:e>
        </m:rad>
        <m:r>
          <w:rPr>
            <w:rFonts w:ascii="Cambria Math" w:eastAsiaTheme="minorEastAsia" w:hAnsi="Cambria Math"/>
          </w:rPr>
          <m:t>, d=12</m:t>
        </m:r>
      </m:oMath>
      <w:r>
        <w:rPr>
          <w:rFonts w:eastAsiaTheme="minorEastAsia"/>
        </w:rPr>
        <w:br/>
      </w:r>
      <w:r>
        <w:rPr>
          <w:rFonts w:eastAsiaTheme="minorEastAsia"/>
        </w:rPr>
        <w:br/>
      </w:r>
    </w:p>
    <w:p w14:paraId="48FF56B3" w14:textId="1EFFA3FF" w:rsidR="008E5BD2" w:rsidRPr="008E5BD2" w:rsidRDefault="008E5BD2" w:rsidP="008E5BD2">
      <w:pPr>
        <w:pStyle w:val="Listenabsatz"/>
        <w:ind w:left="1800"/>
      </w:pPr>
      <w:r>
        <w:rPr>
          <w:rFonts w:eastAsiaTheme="minorEastAsia"/>
        </w:rPr>
        <w:br/>
      </w:r>
    </w:p>
    <w:p w14:paraId="316C5470" w14:textId="77777777" w:rsidR="00F677A1" w:rsidRDefault="00D776AE" w:rsidP="005566E1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Ein rechteckiger Park hat die Seitenlängen 85 m und 132 m. Entlang seiner beiden Diagonalen sollen Wege angelegt werden.</w:t>
      </w:r>
    </w:p>
    <w:p w14:paraId="21A13322" w14:textId="17B16A3D" w:rsidR="00746A90" w:rsidRDefault="00D776AE" w:rsidP="00F677A1">
      <w:pPr>
        <w:pStyle w:val="Listenabsatz"/>
        <w:numPr>
          <w:ilvl w:val="1"/>
          <w:numId w:val="2"/>
        </w:numPr>
        <w:rPr>
          <w:rFonts w:eastAsiaTheme="minorEastAsia"/>
        </w:rPr>
      </w:pPr>
      <w:r>
        <w:rPr>
          <w:rFonts w:eastAsiaTheme="minorEastAsia"/>
        </w:rPr>
        <w:t>W</w:t>
      </w:r>
      <w:r w:rsidR="00F677A1">
        <w:rPr>
          <w:rFonts w:eastAsiaTheme="minorEastAsia"/>
        </w:rPr>
        <w:t xml:space="preserve">ie lang sind diese beiden Wege </w:t>
      </w:r>
      <w:r w:rsidR="00277E0E">
        <w:rPr>
          <w:rFonts w:eastAsiaTheme="minorEastAsia"/>
        </w:rPr>
        <w:t>ins</w:t>
      </w:r>
      <w:r w:rsidR="00F677A1">
        <w:rPr>
          <w:rFonts w:eastAsiaTheme="minorEastAsia"/>
        </w:rPr>
        <w:t>gesamt?</w:t>
      </w:r>
    </w:p>
    <w:p w14:paraId="2130A28F" w14:textId="563657D5" w:rsidR="00F677A1" w:rsidRDefault="00F677A1" w:rsidP="00F677A1">
      <w:pPr>
        <w:pStyle w:val="Listenabsatz"/>
        <w:numPr>
          <w:ilvl w:val="1"/>
          <w:numId w:val="2"/>
        </w:numPr>
        <w:rPr>
          <w:rFonts w:eastAsiaTheme="minorEastAsia"/>
        </w:rPr>
      </w:pPr>
      <w:r>
        <w:rPr>
          <w:rFonts w:eastAsiaTheme="minorEastAsia"/>
        </w:rPr>
        <w:t>Wie viel kostet der Bau der Wege, wenn ein Meter 30 Euro kostet?</w:t>
      </w:r>
      <w:r w:rsidR="00277E0E">
        <w:rPr>
          <w:rFonts w:eastAsiaTheme="minorEastAsia"/>
        </w:rPr>
        <w:br/>
      </w:r>
      <w:r w:rsidR="00277E0E">
        <w:rPr>
          <w:rFonts w:eastAsiaTheme="minorEastAsia"/>
        </w:rPr>
        <w:br/>
      </w:r>
      <w:r w:rsidR="00277E0E">
        <w:rPr>
          <w:rFonts w:eastAsiaTheme="minorEastAsia"/>
        </w:rPr>
        <w:br/>
      </w:r>
      <w:r w:rsidR="00A10AD1">
        <w:rPr>
          <w:rFonts w:eastAsiaTheme="minorEastAsia"/>
        </w:rPr>
        <w:br/>
      </w:r>
      <w:r>
        <w:rPr>
          <w:rFonts w:eastAsiaTheme="minorEastAsia"/>
        </w:rPr>
        <w:br/>
      </w:r>
    </w:p>
    <w:p w14:paraId="7DD475DE" w14:textId="77777777" w:rsidR="00DD4F47" w:rsidRDefault="00DD4F47" w:rsidP="00DD4F47">
      <w:pPr>
        <w:pStyle w:val="Listenabsatz"/>
        <w:ind w:left="1800"/>
        <w:rPr>
          <w:rFonts w:eastAsiaTheme="minorEastAsia"/>
        </w:rPr>
      </w:pPr>
    </w:p>
    <w:p w14:paraId="138DAFE9" w14:textId="635A03BC" w:rsidR="00A4174C" w:rsidRPr="00EE2C44" w:rsidRDefault="00F677A1" w:rsidP="005566E1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Bei Bildschirmen wird die Größe der Diagonale üblicherweise in Zoll angegeben (1 Zoll = 2,54 cm). Ein Fernseher hat eine Bildschirmdiagonale von 40 Zoll. </w:t>
      </w:r>
      <w:r w:rsidR="00277E0E">
        <w:rPr>
          <w:rFonts w:eastAsiaTheme="minorEastAsia"/>
        </w:rPr>
        <w:t>Seine längere Seite ist 81,28 cm lang. Berechne die Länge der anderen Seite.</w:t>
      </w:r>
    </w:p>
    <w:p w14:paraId="229152D2" w14:textId="77777777" w:rsidR="001D1039" w:rsidRDefault="001D1039">
      <w:pPr>
        <w:rPr>
          <w:rFonts w:eastAsiaTheme="majorEastAsia" w:cstheme="majorBidi"/>
          <w:b/>
          <w:bCs/>
          <w:color w:val="008FB6"/>
          <w:sz w:val="30"/>
          <w:szCs w:val="28"/>
        </w:rPr>
      </w:pPr>
      <w:r>
        <w:br w:type="page"/>
      </w:r>
    </w:p>
    <w:p w14:paraId="332F3C7F" w14:textId="093F627A" w:rsidR="00F1188D" w:rsidRDefault="00BD7D77" w:rsidP="00F1188D">
      <w:pPr>
        <w:pStyle w:val="berschrift1"/>
      </w:pPr>
      <w:r>
        <w:lastRenderedPageBreak/>
        <w:br/>
      </w:r>
      <w:r w:rsidR="00F1188D">
        <w:t>Lösungen</w:t>
      </w:r>
    </w:p>
    <w:p w14:paraId="6B7C4EF3" w14:textId="7627CBE2" w:rsidR="00F1188D" w:rsidRDefault="00F1188D" w:rsidP="00F1188D"/>
    <w:p w14:paraId="54C713B5" w14:textId="374310A7" w:rsidR="00B97F07" w:rsidRPr="00684AC8" w:rsidRDefault="00B97F07" w:rsidP="00B97F07">
      <w:pPr>
        <w:pStyle w:val="Listenabsatz"/>
        <w:numPr>
          <w:ilvl w:val="0"/>
          <w:numId w:val="6"/>
        </w:numPr>
        <w:rPr>
          <w:rFonts w:eastAsiaTheme="minorEastAsia"/>
        </w:rPr>
      </w:pPr>
      <w:r>
        <w:t xml:space="preserve">Jedes Rechteck lässt sich entlang seiner </w:t>
      </w:r>
      <w:r>
        <w:rPr>
          <w:b/>
          <w:bCs/>
        </w:rPr>
        <w:t>Diagonale</w:t>
      </w:r>
      <w:r>
        <w:t xml:space="preserve"> in zwei </w:t>
      </w:r>
      <w:r>
        <w:rPr>
          <w:b/>
          <w:bCs/>
        </w:rPr>
        <w:t>rechtwinklige</w:t>
      </w:r>
      <w:r>
        <w:t xml:space="preserve"> Dreiecke zerlegen. Deswegen lässt sich die Länge der Diagonale </w:t>
      </w:r>
      <m:oMath>
        <m:r>
          <w:rPr>
            <w:rFonts w:ascii="Cambria Math" w:hAnsi="Cambria Math"/>
          </w:rPr>
          <m:t>d</m:t>
        </m:r>
      </m:oMath>
      <w:r>
        <w:t xml:space="preserve"> mithilfe des Satzes von </w:t>
      </w:r>
      <w:r>
        <w:rPr>
          <w:b/>
          <w:bCs/>
        </w:rPr>
        <w:t>Pythagoras</w:t>
      </w:r>
      <w:r>
        <w:t xml:space="preserve"> aus den Seitenlängen </w:t>
      </w:r>
      <m:oMath>
        <m:r>
          <w:rPr>
            <w:rFonts w:ascii="Cambria Math" w:hAnsi="Cambria Math"/>
          </w:rPr>
          <m:t>a</m:t>
        </m:r>
      </m:oMath>
      <w:r w:rsidRPr="00684AC8">
        <w:rPr>
          <w:rFonts w:eastAsiaTheme="minorEastAsia"/>
        </w:rPr>
        <w:t xml:space="preserve"> und </w:t>
      </w:r>
      <m:oMath>
        <m:r>
          <w:rPr>
            <w:rFonts w:ascii="Cambria Math" w:eastAsiaTheme="minorEastAsia" w:hAnsi="Cambria Math"/>
          </w:rPr>
          <m:t xml:space="preserve">b </m:t>
        </m:r>
      </m:oMath>
      <w:r>
        <w:t xml:space="preserve"> berechnen: </w:t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>
          <m:r>
            <w:rPr>
              <w:rFonts w:ascii="Cambria Math" w:hAnsi="Cambria Math"/>
            </w:rPr>
            <m:t>d=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m:rPr>
              <m:sty m:val="p"/>
            </m:rPr>
            <w:rPr>
              <w:rFonts w:eastAsiaTheme="minorEastAsia"/>
            </w:rPr>
            <w:br/>
          </m:r>
        </m:oMath>
      </m:oMathPara>
      <w:r>
        <w:rPr>
          <w:rFonts w:eastAsiaTheme="minorEastAsia"/>
        </w:rPr>
        <w:t>Das Quadrat ist ein besonde</w:t>
      </w:r>
      <w:proofErr w:type="spellStart"/>
      <w:r>
        <w:rPr>
          <w:rFonts w:eastAsiaTheme="minorEastAsia"/>
        </w:rPr>
        <w:t>res</w:t>
      </w:r>
      <w:proofErr w:type="spellEnd"/>
      <w:r>
        <w:rPr>
          <w:rFonts w:eastAsiaTheme="minorEastAsia"/>
        </w:rPr>
        <w:t xml:space="preserve"> </w:t>
      </w:r>
      <w:r>
        <w:rPr>
          <w:b/>
          <w:bCs/>
        </w:rPr>
        <w:t>Rechteck</w:t>
      </w:r>
      <w:r>
        <w:t xml:space="preserve">, wo beide </w:t>
      </w:r>
      <w:r>
        <w:rPr>
          <w:b/>
          <w:bCs/>
        </w:rPr>
        <w:t>Seiten</w:t>
      </w:r>
      <w:r>
        <w:t xml:space="preserve"> gleich lang sind. Deswegen gilt in einem Quadrat mit Seitenlänge </w:t>
      </w:r>
      <m:oMath>
        <m:r>
          <w:rPr>
            <w:rFonts w:ascii="Cambria Math" w:hAnsi="Cambria Math"/>
          </w:rPr>
          <m:t>a</m:t>
        </m:r>
      </m:oMath>
      <w:r>
        <w:rPr>
          <w:rFonts w:eastAsiaTheme="minorEastAsia"/>
        </w:rPr>
        <w:t xml:space="preserve"> für die </w:t>
      </w:r>
      <w:r w:rsidR="00A733E5">
        <w:rPr>
          <w:rFonts w:eastAsiaTheme="minorEastAsia"/>
        </w:rPr>
        <w:t>D</w:t>
      </w:r>
      <w:r>
        <w:rPr>
          <w:rFonts w:eastAsiaTheme="minorEastAsia"/>
        </w:rPr>
        <w:t xml:space="preserve">iagonale: </w:t>
      </w:r>
      <w:r>
        <w:rPr>
          <w:rFonts w:eastAsiaTheme="minorEastAsia"/>
        </w:rPr>
        <w:br/>
      </w:r>
      <m:oMathPara>
        <m:oMath>
          <m:r>
            <w:rPr>
              <w:rFonts w:ascii="Cambria Math" w:eastAsiaTheme="minorEastAsia" w:hAnsi="Cambria Math"/>
            </w:rPr>
            <m:t>d=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rad>
          <m:r>
            <m:rPr>
              <m:sty m:val="p"/>
            </m:rPr>
            <w:rPr>
              <w:rFonts w:eastAsiaTheme="minorEastAsia"/>
            </w:rPr>
            <w:br/>
          </m:r>
        </m:oMath>
      </m:oMathPara>
    </w:p>
    <w:p w14:paraId="127B3374" w14:textId="2378A18A" w:rsidR="00F1188D" w:rsidRPr="00642E74" w:rsidRDefault="00535DE3" w:rsidP="00917E62">
      <w:pPr>
        <w:pStyle w:val="Listenabsatz"/>
        <w:numPr>
          <w:ilvl w:val="0"/>
          <w:numId w:val="6"/>
        </w:numPr>
      </w:pPr>
      <w:r w:rsidRPr="00FD46B6">
        <w:rPr>
          <w:rFonts w:eastAsiaTheme="majorEastAsia" w:cstheme="majorBidi"/>
          <w:color w:val="008FB6"/>
        </w:rPr>
        <w:t>a.</w:t>
      </w:r>
      <w:r>
        <w:t xml:space="preserve"> </w:t>
      </w:r>
      <m:oMath>
        <m:r>
          <w:rPr>
            <w:rFonts w:ascii="Cambria Math" w:hAnsi="Cambria Math"/>
          </w:rPr>
          <m:t>≈36,4 cm</m:t>
        </m:r>
      </m:oMath>
      <w:r>
        <w:tab/>
      </w:r>
      <w:r w:rsidRPr="00FD46B6">
        <w:rPr>
          <w:rFonts w:eastAsiaTheme="majorEastAsia" w:cstheme="majorBidi"/>
          <w:color w:val="008FB6"/>
        </w:rPr>
        <w:t>b.</w:t>
      </w:r>
      <w:r>
        <w:t xml:space="preserve"> </w:t>
      </w:r>
      <m:oMath>
        <m:r>
          <w:rPr>
            <w:rFonts w:ascii="Cambria Math" w:hAnsi="Cambria Math"/>
          </w:rPr>
          <m:t>≈10,7 cm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 w:rsidRPr="00FD46B6">
        <w:rPr>
          <w:rFonts w:eastAsiaTheme="majorEastAsia" w:cstheme="majorBidi"/>
          <w:color w:val="008FB6"/>
        </w:rPr>
        <w:t>c.</w:t>
      </w:r>
      <w:r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≈14</m:t>
        </m:r>
        <m:r>
          <w:rPr>
            <w:rFonts w:ascii="Cambria Math" w:hAnsi="Cambria Math"/>
          </w:rPr>
          <m:t>5</m:t>
        </m:r>
        <m:r>
          <w:rPr>
            <w:rFonts w:ascii="Cambria Math" w:hAnsi="Cambria Math"/>
          </w:rPr>
          <m:t>,7 cm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 w:rsidRPr="00FD46B6">
        <w:rPr>
          <w:rFonts w:eastAsiaTheme="majorEastAsia" w:cstheme="majorBidi"/>
          <w:color w:val="008FB6"/>
        </w:rPr>
        <w:t>d.</w:t>
      </w:r>
      <w:r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≈24,6 cm</m:t>
        </m:r>
      </m:oMath>
      <w:r w:rsidR="004F5434">
        <w:rPr>
          <w:rFonts w:eastAsiaTheme="minorEastAsia"/>
        </w:rPr>
        <w:br/>
      </w:r>
    </w:p>
    <w:p w14:paraId="1B719C05" w14:textId="2742C966" w:rsidR="00F1188D" w:rsidRPr="007D1E40" w:rsidRDefault="00917E62" w:rsidP="00F1188D">
      <w:pPr>
        <w:pStyle w:val="Listenabsatz"/>
        <w:numPr>
          <w:ilvl w:val="0"/>
          <w:numId w:val="6"/>
        </w:numPr>
        <w:spacing w:line="360" w:lineRule="auto"/>
      </w:pPr>
      <w:r w:rsidRPr="00FD46B6">
        <w:rPr>
          <w:rFonts w:eastAsiaTheme="majorEastAsia" w:cstheme="majorBidi"/>
          <w:color w:val="008FB6"/>
        </w:rPr>
        <w:t>a.</w:t>
      </w:r>
      <w:r>
        <w:t xml:space="preserve"> </w:t>
      </w:r>
      <m:oMath>
        <m:r>
          <w:rPr>
            <w:rFonts w:ascii="Cambria Math" w:hAnsi="Cambria Math"/>
          </w:rPr>
          <m:t>b=24</m:t>
        </m:r>
      </m:oMath>
      <w:r w:rsidR="00A733E5">
        <w:rPr>
          <w:rFonts w:eastAsiaTheme="minorEastAsia"/>
        </w:rPr>
        <w:t>, kein Quadrat</w:t>
      </w:r>
      <w:r>
        <w:tab/>
      </w:r>
      <w:r w:rsidR="00A733E5">
        <w:tab/>
      </w:r>
      <w:r w:rsidR="00A733E5">
        <w:tab/>
      </w:r>
      <w:r w:rsidRPr="00FD46B6">
        <w:rPr>
          <w:rFonts w:eastAsiaTheme="majorEastAsia" w:cstheme="majorBidi"/>
          <w:color w:val="008FB6"/>
        </w:rPr>
        <w:t>b.</w:t>
      </w:r>
      <w:r>
        <w:t xml:space="preserve"> </w:t>
      </w:r>
      <m:oMath>
        <m:r>
          <w:rPr>
            <w:rFonts w:ascii="Cambria Math" w:hAnsi="Cambria Math"/>
          </w:rPr>
          <m:t>b=3</m:t>
        </m:r>
      </m:oMath>
      <w:r w:rsidR="00A733E5">
        <w:rPr>
          <w:rFonts w:eastAsiaTheme="minorEastAsia"/>
        </w:rPr>
        <w:t>, Quadrat</w:t>
      </w:r>
      <w:r w:rsidR="00A733E5">
        <w:rPr>
          <w:rFonts w:eastAsiaTheme="minorEastAsia"/>
        </w:rPr>
        <w:br/>
      </w:r>
      <w:r w:rsidRPr="00FD46B6">
        <w:rPr>
          <w:rFonts w:eastAsiaTheme="majorEastAsia" w:cstheme="majorBidi"/>
          <w:color w:val="008FB6"/>
        </w:rPr>
        <w:t>c.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b=4</m:t>
        </m:r>
      </m:oMath>
      <w:r w:rsidR="00A733E5">
        <w:rPr>
          <w:rFonts w:eastAsiaTheme="minorEastAsia"/>
        </w:rPr>
        <w:t>, kein Quadrat</w:t>
      </w:r>
      <w:r>
        <w:rPr>
          <w:rFonts w:eastAsiaTheme="minorEastAsia"/>
        </w:rPr>
        <w:tab/>
      </w:r>
      <w:r w:rsidR="00A733E5">
        <w:rPr>
          <w:rFonts w:eastAsiaTheme="minorEastAsia"/>
        </w:rPr>
        <w:tab/>
      </w:r>
      <w:r w:rsidR="00A733E5">
        <w:rPr>
          <w:rFonts w:eastAsiaTheme="minorEastAsia"/>
        </w:rPr>
        <w:tab/>
      </w:r>
      <w:r w:rsidR="00A733E5" w:rsidRPr="00A733E5">
        <w:rPr>
          <w:rFonts w:eastAsiaTheme="majorEastAsia" w:cstheme="majorBidi"/>
          <w:color w:val="008FB6"/>
        </w:rPr>
        <w:t>d.</w:t>
      </w:r>
      <w:r w:rsidR="00A733E5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b=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40</m:t>
            </m:r>
          </m:e>
        </m:rad>
        <m:r>
          <w:rPr>
            <w:rFonts w:ascii="Cambria Math" w:eastAsiaTheme="minorEastAsia" w:hAnsi="Cambria Math"/>
          </w:rPr>
          <m:t>≈6,32</m:t>
        </m:r>
      </m:oMath>
      <w:r w:rsidR="00A733E5">
        <w:rPr>
          <w:rFonts w:eastAsiaTheme="minorEastAsia"/>
        </w:rPr>
        <w:t>, kein Quadrat</w:t>
      </w:r>
      <w:r w:rsidR="00A733E5">
        <w:rPr>
          <w:rFonts w:eastAsiaTheme="minorEastAsia"/>
        </w:rPr>
        <w:br/>
      </w:r>
      <w:r w:rsidR="00A733E5">
        <w:rPr>
          <w:rFonts w:eastAsiaTheme="majorEastAsia" w:cstheme="majorBidi"/>
          <w:color w:val="008FB6"/>
        </w:rPr>
        <w:t>e</w:t>
      </w:r>
      <w:r w:rsidR="00A733E5" w:rsidRPr="00FD46B6">
        <w:rPr>
          <w:rFonts w:eastAsiaTheme="majorEastAsia" w:cstheme="majorBidi"/>
          <w:color w:val="008FB6"/>
        </w:rPr>
        <w:t>.</w:t>
      </w:r>
      <w:r w:rsidR="00A733E5">
        <w:t xml:space="preserve"> </w:t>
      </w:r>
      <m:oMath>
        <m:r>
          <w:rPr>
            <w:rFonts w:ascii="Cambria Math" w:hAnsi="Cambria Math"/>
          </w:rPr>
          <m:t>b=4</m:t>
        </m:r>
      </m:oMath>
      <w:r w:rsidR="00A733E5">
        <w:rPr>
          <w:rFonts w:eastAsiaTheme="minorEastAsia"/>
        </w:rPr>
        <w:t>, Quadrat</w:t>
      </w:r>
      <w:r w:rsidR="00A733E5">
        <w:tab/>
      </w:r>
      <w:r w:rsidR="00A733E5">
        <w:tab/>
      </w:r>
      <w:r w:rsidR="00A733E5">
        <w:tab/>
      </w:r>
      <w:r w:rsidR="00A733E5">
        <w:tab/>
      </w:r>
      <w:r w:rsidR="00A733E5">
        <w:rPr>
          <w:rFonts w:eastAsiaTheme="majorEastAsia" w:cstheme="majorBidi"/>
          <w:color w:val="008FB6"/>
        </w:rPr>
        <w:t>f</w:t>
      </w:r>
      <w:r w:rsidR="00A733E5" w:rsidRPr="00FD46B6">
        <w:rPr>
          <w:rFonts w:eastAsiaTheme="majorEastAsia" w:cstheme="majorBidi"/>
          <w:color w:val="008FB6"/>
        </w:rPr>
        <w:t>.</w:t>
      </w:r>
      <w:r w:rsidR="00A733E5">
        <w:t xml:space="preserve"> </w:t>
      </w:r>
      <m:oMath>
        <m:r>
          <w:rPr>
            <w:rFonts w:ascii="Cambria Math" w:hAnsi="Cambria Math"/>
          </w:rPr>
          <m:t>b=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72</m:t>
            </m:r>
          </m:e>
        </m:rad>
        <m:r>
          <w:rPr>
            <w:rFonts w:ascii="Cambria Math" w:hAnsi="Cambria Math"/>
          </w:rPr>
          <m:t>≈8,49</m:t>
        </m:r>
      </m:oMath>
      <w:r w:rsidR="00A733E5">
        <w:rPr>
          <w:rFonts w:eastAsiaTheme="minorEastAsia"/>
        </w:rPr>
        <w:t>, Quadrat</w:t>
      </w:r>
      <w:r>
        <w:rPr>
          <w:rFonts w:eastAsiaTheme="minorEastAsia"/>
        </w:rPr>
        <w:tab/>
      </w:r>
    </w:p>
    <w:p w14:paraId="71064DEA" w14:textId="77777777" w:rsidR="00F1188D" w:rsidRPr="00AB27AF" w:rsidRDefault="00F1188D" w:rsidP="00F1188D">
      <w:pPr>
        <w:pStyle w:val="Listenabsatz"/>
        <w:ind w:left="1800"/>
      </w:pPr>
    </w:p>
    <w:p w14:paraId="6E7257A0" w14:textId="77777777" w:rsidR="00B05734" w:rsidRDefault="00917E62" w:rsidP="00A733E5">
      <w:pPr>
        <w:pStyle w:val="Listenabsatz"/>
        <w:numPr>
          <w:ilvl w:val="0"/>
          <w:numId w:val="6"/>
        </w:numPr>
      </w:pPr>
      <w:r w:rsidRPr="00FD46B6">
        <w:rPr>
          <w:rFonts w:eastAsiaTheme="majorEastAsia" w:cstheme="majorBidi"/>
          <w:color w:val="008FB6"/>
        </w:rPr>
        <w:t>a.</w:t>
      </w:r>
      <w:r>
        <w:t xml:space="preserve"> </w:t>
      </w:r>
      <w:r w:rsidR="00F10B18">
        <w:t>314 m</w:t>
      </w:r>
      <w:r w:rsidR="004F5434">
        <w:rPr>
          <w:rFonts w:eastAsiaTheme="minorEastAsia"/>
        </w:rPr>
        <w:tab/>
      </w:r>
      <w:r w:rsidR="004F2164">
        <w:rPr>
          <w:rFonts w:eastAsiaTheme="minorEastAsia"/>
        </w:rPr>
        <w:br/>
      </w:r>
      <w:r w:rsidR="004F2164">
        <w:rPr>
          <w:rFonts w:eastAsiaTheme="majorEastAsia" w:cstheme="majorBidi"/>
          <w:color w:val="008FB6"/>
        </w:rPr>
        <w:t>b</w:t>
      </w:r>
      <w:r w:rsidR="004F2164" w:rsidRPr="00FD46B6">
        <w:rPr>
          <w:rFonts w:eastAsiaTheme="majorEastAsia" w:cstheme="majorBidi"/>
          <w:color w:val="008FB6"/>
        </w:rPr>
        <w:t>.</w:t>
      </w:r>
      <w:r w:rsidR="004F2164">
        <w:t xml:space="preserve"> </w:t>
      </w:r>
      <w:r w:rsidR="00F10B18">
        <w:t>9420 €</w:t>
      </w:r>
    </w:p>
    <w:p w14:paraId="33988FB5" w14:textId="77777777" w:rsidR="00B05734" w:rsidRPr="00B05734" w:rsidRDefault="00B05734" w:rsidP="00B05734">
      <w:pPr>
        <w:pStyle w:val="Listenabsatz"/>
        <w:rPr>
          <w:rFonts w:eastAsiaTheme="minorEastAsia"/>
        </w:rPr>
      </w:pPr>
    </w:p>
    <w:p w14:paraId="57B379AE" w14:textId="01915DD2" w:rsidR="00A4174C" w:rsidRPr="007D1E40" w:rsidRDefault="00B05734" w:rsidP="00A733E5">
      <w:pPr>
        <w:pStyle w:val="Listenabsatz"/>
        <w:numPr>
          <w:ilvl w:val="0"/>
          <w:numId w:val="6"/>
        </w:numPr>
      </w:pPr>
      <w:r>
        <w:rPr>
          <w:rFonts w:eastAsiaTheme="minorEastAsia"/>
        </w:rPr>
        <w:t>60,96 cm</w:t>
      </w:r>
      <w:r w:rsidR="004F2164">
        <w:rPr>
          <w:rFonts w:eastAsiaTheme="minorEastAsia"/>
        </w:rPr>
        <w:br/>
      </w:r>
    </w:p>
    <w:p w14:paraId="1B4FDB89" w14:textId="77777777" w:rsidR="00A30464" w:rsidRPr="007D1E40" w:rsidRDefault="00A30464">
      <w:pPr>
        <w:pStyle w:val="Listenabsatz"/>
        <w:ind w:left="1080"/>
      </w:pPr>
    </w:p>
    <w:p w14:paraId="396FD15A" w14:textId="1A1A4813" w:rsidR="00A30464" w:rsidRPr="00FD46B6" w:rsidRDefault="00A30464" w:rsidP="00B61768"/>
    <w:sectPr w:rsidR="00A30464" w:rsidRPr="00FD46B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1EA5E" w14:textId="77777777" w:rsidR="005C6AC3" w:rsidRDefault="005C6AC3">
      <w:pPr>
        <w:spacing w:after="0" w:line="240" w:lineRule="auto"/>
      </w:pPr>
      <w:r>
        <w:separator/>
      </w:r>
    </w:p>
  </w:endnote>
  <w:endnote w:type="continuationSeparator" w:id="0">
    <w:p w14:paraId="4816FEF5" w14:textId="77777777" w:rsidR="005C6AC3" w:rsidRDefault="005C6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altName w:val="Calibri"/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FE2E3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32DA5F72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F221B5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7qw97v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_x0000_s1027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32DA5F72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F221B5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7qw97v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7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DBED4" w14:textId="77777777" w:rsidR="005C6AC3" w:rsidRDefault="005C6AC3">
      <w:pPr>
        <w:spacing w:after="0" w:line="240" w:lineRule="auto"/>
      </w:pPr>
      <w:r>
        <w:separator/>
      </w:r>
    </w:p>
  </w:footnote>
  <w:footnote w:type="continuationSeparator" w:id="0">
    <w:p w14:paraId="7C93754E" w14:textId="77777777" w:rsidR="005C6AC3" w:rsidRDefault="005C6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6479E1FF">
          <wp:simplePos x="0" y="0"/>
          <wp:positionH relativeFrom="column">
            <wp:posOffset>-884555</wp:posOffset>
          </wp:positionH>
          <wp:positionV relativeFrom="paragraph">
            <wp:posOffset>495300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10065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7"/>
      <w:gridCol w:w="3941"/>
      <w:gridCol w:w="4957"/>
    </w:tblGrid>
    <w:tr w:rsidR="00A4174C" w14:paraId="147001D2" w14:textId="77777777" w:rsidTr="00F221B5">
      <w:tc>
        <w:tcPr>
          <w:tcW w:w="1167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5" type="#_x0000_t75" style="width:47.4pt;height:38.4pt">
                <v:imagedata r:id="rId2" o:title=""/>
              </v:shape>
              <o:OLEObject Type="Embed" ProgID="PBrush" ShapeID="_x0000_i1045" DrawAspect="Content" ObjectID="_1668545726" r:id="rId3"/>
            </w:object>
          </w:r>
        </w:p>
      </w:tc>
      <w:tc>
        <w:tcPr>
          <w:tcW w:w="3941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957" w:type="dxa"/>
        </w:tcPr>
        <w:p w14:paraId="02C9D7FF" w14:textId="2CA1ACC9" w:rsidR="00A4174C" w:rsidRDefault="00F221B5" w:rsidP="00F221B5">
          <w:pPr>
            <w:spacing w:after="160" w:line="259" w:lineRule="auto"/>
            <w:ind w:left="-112"/>
            <w:jc w:val="right"/>
            <w:rPr>
              <w:rFonts w:cs="Arial"/>
              <w:b/>
              <w:sz w:val="30"/>
              <w:szCs w:val="30"/>
            </w:rPr>
          </w:pPr>
          <w:r w:rsidRPr="008F3C1C">
            <w:rPr>
              <w:rFonts w:cs="Arial"/>
              <w:b/>
              <w:color w:val="FFC000"/>
              <w:sz w:val="30"/>
              <w:szCs w:val="30"/>
            </w:rPr>
            <w:t>Arbeitsblatt EINFAC</w:t>
          </w:r>
          <w:r>
            <w:rPr>
              <w:rFonts w:cs="Arial"/>
              <w:b/>
              <w:color w:val="FFC000"/>
              <w:sz w:val="30"/>
              <w:szCs w:val="30"/>
            </w:rPr>
            <w:t>H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H2 Pythagoras Rechteck &amp; Quadrat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865AC"/>
    <w:rsid w:val="00120E8F"/>
    <w:rsid w:val="001D1039"/>
    <w:rsid w:val="00277E0E"/>
    <w:rsid w:val="003035FE"/>
    <w:rsid w:val="00365E4D"/>
    <w:rsid w:val="00382F65"/>
    <w:rsid w:val="003E5F58"/>
    <w:rsid w:val="004538D0"/>
    <w:rsid w:val="00474D4A"/>
    <w:rsid w:val="00484A62"/>
    <w:rsid w:val="004A377B"/>
    <w:rsid w:val="004F2164"/>
    <w:rsid w:val="004F5434"/>
    <w:rsid w:val="00525CC4"/>
    <w:rsid w:val="00535DE3"/>
    <w:rsid w:val="005566E1"/>
    <w:rsid w:val="00567512"/>
    <w:rsid w:val="005C6AC3"/>
    <w:rsid w:val="00642E74"/>
    <w:rsid w:val="00684AC8"/>
    <w:rsid w:val="00685BCB"/>
    <w:rsid w:val="006C0015"/>
    <w:rsid w:val="006D0F7B"/>
    <w:rsid w:val="006E4D7D"/>
    <w:rsid w:val="00746A90"/>
    <w:rsid w:val="007A6A93"/>
    <w:rsid w:val="007C5657"/>
    <w:rsid w:val="007D1E40"/>
    <w:rsid w:val="007D3107"/>
    <w:rsid w:val="007E02FC"/>
    <w:rsid w:val="007F44FB"/>
    <w:rsid w:val="0085304D"/>
    <w:rsid w:val="00875B3D"/>
    <w:rsid w:val="008E5BD2"/>
    <w:rsid w:val="00917E62"/>
    <w:rsid w:val="00955278"/>
    <w:rsid w:val="00973DBE"/>
    <w:rsid w:val="00992F02"/>
    <w:rsid w:val="009C5A9F"/>
    <w:rsid w:val="00A10AD1"/>
    <w:rsid w:val="00A30464"/>
    <w:rsid w:val="00A40FC8"/>
    <w:rsid w:val="00A4174C"/>
    <w:rsid w:val="00A526D4"/>
    <w:rsid w:val="00A733E5"/>
    <w:rsid w:val="00A8516D"/>
    <w:rsid w:val="00AB27AF"/>
    <w:rsid w:val="00AC05A5"/>
    <w:rsid w:val="00AD082D"/>
    <w:rsid w:val="00AD24B6"/>
    <w:rsid w:val="00AE4B6A"/>
    <w:rsid w:val="00AF245E"/>
    <w:rsid w:val="00B05734"/>
    <w:rsid w:val="00B61768"/>
    <w:rsid w:val="00B97A33"/>
    <w:rsid w:val="00B97F07"/>
    <w:rsid w:val="00BD1C9F"/>
    <w:rsid w:val="00BD7D77"/>
    <w:rsid w:val="00C01BD2"/>
    <w:rsid w:val="00C22DE7"/>
    <w:rsid w:val="00C372F0"/>
    <w:rsid w:val="00C41840"/>
    <w:rsid w:val="00CA5ABB"/>
    <w:rsid w:val="00CB6CA3"/>
    <w:rsid w:val="00D37C95"/>
    <w:rsid w:val="00D504B7"/>
    <w:rsid w:val="00D738B5"/>
    <w:rsid w:val="00D776AE"/>
    <w:rsid w:val="00D902B6"/>
    <w:rsid w:val="00DD4F47"/>
    <w:rsid w:val="00E073A1"/>
    <w:rsid w:val="00EE2C44"/>
    <w:rsid w:val="00F10B18"/>
    <w:rsid w:val="00F1188D"/>
    <w:rsid w:val="00F221B5"/>
    <w:rsid w:val="00F356A5"/>
    <w:rsid w:val="00F440CA"/>
    <w:rsid w:val="00F47249"/>
    <w:rsid w:val="00F677A1"/>
    <w:rsid w:val="00FD46B6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1A9BF-E213-47DF-9550-CD37D5DF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1844</Characters>
  <Application>Microsoft Office Word</Application>
  <DocSecurity>0</DocSecurity>
  <Lines>102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35</cp:revision>
  <cp:lastPrinted>2019-07-22T11:21:00Z</cp:lastPrinted>
  <dcterms:created xsi:type="dcterms:W3CDTF">2020-04-06T14:33:00Z</dcterms:created>
  <dcterms:modified xsi:type="dcterms:W3CDTF">2020-12-03T23:09:00Z</dcterms:modified>
</cp:coreProperties>
</file>