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Standard"/>
        <w:bidi w:val="0"/>
        <w:spacing w:before="0" w:after="240" w:line="260" w:lineRule="atLeast"/>
        <w:ind w:left="0" w:right="0" w:firstLine="0"/>
        <w:jc w:val="left"/>
        <w:rPr>
          <w:rFonts w:ascii="Times Roman" w:cs="Times Roman" w:hAnsi="Times Roman" w:eastAsia="Times Roman"/>
          <w:outline w:val="0"/>
          <w:color w:val="000000"/>
          <w:sz w:val="26"/>
          <w:szCs w:val="26"/>
          <w:rtl w:val="0"/>
          <w14:textFill>
            <w14:solidFill>
              <w14:srgbClr w14:val="000000"/>
            </w14:solidFill>
          </w14:textFill>
        </w:rPr>
      </w:pP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 xml:space="preserve">Big Bang 8 </w:t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 xml:space="preserve">Register </w:t>
      </w:r>
    </w:p>
    <w:p>
      <w:pPr>
        <w:pStyle w:val="Standard"/>
        <w:bidi w:val="0"/>
        <w:spacing w:before="0" w:after="240" w:line="300" w:lineRule="atLeast"/>
        <w:ind w:left="0" w:right="0" w:firstLine="0"/>
        <w:jc w:val="left"/>
        <w:rPr>
          <w:rFonts w:ascii="Times Roman" w:cs="Times Roman" w:hAnsi="Times Roman" w:eastAsia="Times Roman"/>
          <w:outline w:val="0"/>
          <w:color w:val="000000"/>
          <w:sz w:val="26"/>
          <w:szCs w:val="26"/>
          <w:rtl w:val="0"/>
          <w14:textFill>
            <w14:solidFill>
              <w14:srgbClr w14:val="000000"/>
            </w14:solidFill>
          </w14:textFill>
        </w:rPr>
      </w:pP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 xml:space="preserve">abgeschlossenes System 27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a-DK"/>
          <w14:textFill>
            <w14:solidFill>
              <w14:srgbClr w14:val="1A1A18"/>
            </w14:solidFill>
          </w14:textFill>
        </w:rPr>
        <w:t xml:space="preserve">Airbag 113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 xml:space="preserve">Akkretionsscheibe 52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>Aktivit</w:t>
      </w:r>
      <w:r>
        <w:rPr>
          <w:rFonts w:ascii="Times Roman" w:hAnsi="Times Roman" w:hint="default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t>ä</w:t>
      </w:r>
      <w:r>
        <w:rPr>
          <w:rFonts w:ascii="Times Roman" w:hAnsi="Times Roman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t xml:space="preserve">t 63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000000"/>
          <w:sz w:val="26"/>
          <w:szCs w:val="26"/>
          <w:rtl w:val="0"/>
          <w14:textFill>
            <w14:solidFill>
              <w14:srgbClr w14:val="000000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 xml:space="preserve">Akzeptor 115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 xml:space="preserve">Alpha-Strahlung 59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 xml:space="preserve">Alpha-Teilchen 60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 xml:space="preserve">Alpha-Zerfall 60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 xml:space="preserve">Altersbestimmung 64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t xml:space="preserve">Andromedanebel 99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it-IT"/>
          <w14:textFill>
            <w14:solidFill>
              <w14:srgbClr w14:val="1A1A18"/>
            </w14:solidFill>
          </w14:textFill>
        </w:rPr>
        <w:t xml:space="preserve">Antineutrino 61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 xml:space="preserve">Antiteilchen 78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 w:hint="default"/>
          <w:outline w:val="0"/>
          <w:color w:val="191918"/>
          <w:sz w:val="26"/>
          <w:szCs w:val="26"/>
          <w:rtl w:val="0"/>
          <w:lang w:val="sv-SE"/>
          <w14:textFill>
            <w14:solidFill>
              <w14:srgbClr w14:val="1A1A18"/>
            </w14:solidFill>
          </w14:textFill>
        </w:rPr>
        <w:t>Ä</w:t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it-IT"/>
          <w14:textFill>
            <w14:solidFill>
              <w14:srgbClr w14:val="1A1A18"/>
            </w14:solidFill>
          </w14:textFill>
        </w:rPr>
        <w:t xml:space="preserve">quivalentdosis 62, 63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 w:hint="default"/>
          <w:outline w:val="0"/>
          <w:color w:val="191918"/>
          <w:sz w:val="26"/>
          <w:szCs w:val="26"/>
          <w:rtl w:val="0"/>
          <w:lang w:val="sv-SE"/>
          <w14:textFill>
            <w14:solidFill>
              <w14:srgbClr w14:val="1A1A18"/>
            </w14:solidFill>
          </w14:textFill>
        </w:rPr>
        <w:t>Ä</w:t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 xml:space="preserve">quivalenzprinzip 39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en-US"/>
          <w14:textFill>
            <w14:solidFill>
              <w14:srgbClr w14:val="1A1A18"/>
            </w14:solidFill>
          </w14:textFill>
        </w:rPr>
        <w:t xml:space="preserve">Aristotles 4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000000"/>
          <w:sz w:val="26"/>
          <w:szCs w:val="26"/>
          <w:rtl w:val="0"/>
          <w14:textFill>
            <w14:solidFill>
              <w14:srgbClr w14:val="000000"/>
            </w14:solidFill>
          </w14:textFill>
        </w:rPr>
        <w:br w:type="textWrapping"/>
      </w:r>
      <w:r>
        <w:rPr>
          <w:rFonts w:ascii="Times Roman" w:hAnsi="Times Roman" w:hint="default"/>
          <w:outline w:val="0"/>
          <w:color w:val="191918"/>
          <w:sz w:val="26"/>
          <w:szCs w:val="26"/>
          <w:rtl w:val="0"/>
          <w:lang w:val="sv-SE"/>
          <w14:textFill>
            <w14:solidFill>
              <w14:srgbClr w14:val="1A1A18"/>
            </w14:solidFill>
          </w14:textFill>
        </w:rPr>
        <w:t>Ä</w:t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en-US"/>
          <w14:textFill>
            <w14:solidFill>
              <w14:srgbClr w14:val="1A1A18"/>
            </w14:solidFill>
          </w14:textFill>
        </w:rPr>
        <w:t>ther 8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 w:hint="default"/>
          <w:outline w:val="0"/>
          <w:color w:val="191918"/>
          <w:sz w:val="26"/>
          <w:szCs w:val="26"/>
          <w:rtl w:val="0"/>
          <w:lang w:val="sv-SE"/>
          <w14:textFill>
            <w14:solidFill>
              <w14:srgbClr w14:val="1A1A18"/>
            </w14:solidFill>
          </w14:textFill>
        </w:rPr>
        <w:t>Ä</w:t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en-US"/>
          <w14:textFill>
            <w14:solidFill>
              <w14:srgbClr w14:val="1A1A18"/>
            </w14:solidFill>
          </w14:textFill>
        </w:rPr>
        <w:t>therwind 9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t>ATLAS, Detektor 88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>Atom 54, 55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 xml:space="preserve">atomare Masseneinheit 56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>Atomkern 54, 55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>Atomuhr 18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>Atomwaffen 72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 xml:space="preserve">Auftrieb 124 </w:t>
      </w:r>
    </w:p>
    <w:p>
      <w:pPr>
        <w:pStyle w:val="Standard"/>
        <w:bidi w:val="0"/>
        <w:spacing w:before="0" w:after="240" w:line="300" w:lineRule="atLeast"/>
        <w:ind w:left="0" w:right="0" w:firstLine="0"/>
        <w:jc w:val="left"/>
        <w:rPr>
          <w:rFonts w:ascii="Times Roman" w:cs="Times Roman" w:hAnsi="Times Roman" w:eastAsia="Times Roman"/>
          <w:outline w:val="0"/>
          <w:color w:val="000000"/>
          <w:sz w:val="26"/>
          <w:szCs w:val="26"/>
          <w:rtl w:val="0"/>
          <w14:textFill>
            <w14:solidFill>
              <w14:srgbClr w14:val="000000"/>
            </w14:solidFill>
          </w14:textFill>
        </w:rPr>
      </w:pPr>
      <w:r>
        <w:rPr>
          <w:rFonts w:ascii="Times Roman" w:hAnsi="Times Roman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t>Bandl</w:t>
      </w:r>
      <w:r>
        <w:rPr>
          <w:rFonts w:ascii="Times Roman" w:hAnsi="Times Roman" w:hint="default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t>ü</w:t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 xml:space="preserve">cke 114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 xml:space="preserve">Becquerel, Einheit 63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fr-FR"/>
          <w14:textFill>
            <w14:solidFill>
              <w14:srgbClr w14:val="1A1A18"/>
            </w14:solidFill>
          </w14:textFill>
        </w:rPr>
        <w:t xml:space="preserve">Becquerel, Henri 59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>Beobachten</w:t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>, Sehen</w:t>
      </w:r>
      <w:r>
        <w:rPr>
          <w:rFonts w:ascii="Times Roman" w:hAnsi="Times Roman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t xml:space="preserve"> 13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000000"/>
          <w:sz w:val="26"/>
          <w:szCs w:val="26"/>
          <w:rtl w:val="0"/>
          <w14:textFill>
            <w14:solidFill>
              <w14:srgbClr w14:val="000000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it-IT"/>
          <w14:textFill>
            <w14:solidFill>
              <w14:srgbClr w14:val="1A1A18"/>
            </w14:solidFill>
          </w14:textFill>
        </w:rPr>
        <w:t xml:space="preserve">Bernoulli, Daniel 124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 xml:space="preserve">beschleunigte Bewegung 6, 7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 xml:space="preserve">Beta-Strahlung 59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 xml:space="preserve">Beta-Zerfall 61, 77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000000"/>
          <w:sz w:val="26"/>
          <w:szCs w:val="26"/>
          <w:rtl w:val="0"/>
          <w14:textFill>
            <w14:solidFill>
              <w14:srgbClr w14:val="000000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 xml:space="preserve">Beta-Zerfall, inverser 96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>Bewegung, beschleunigte 6, 7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 xml:space="preserve">Bewegung, unbeschleunigte 6,7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 xml:space="preserve">Bewegungsgleichung 39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a-DK"/>
          <w14:textFill>
            <w14:solidFill>
              <w14:srgbClr w14:val="1A1A18"/>
            </w14:solidFill>
          </w14:textFill>
        </w:rPr>
        <w:t>Big Bang 99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en-US"/>
          <w14:textFill>
            <w14:solidFill>
              <w14:srgbClr w14:val="1A1A18"/>
            </w14:solidFill>
          </w14:textFill>
        </w:rPr>
        <w:t>Big Crunch 107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en-US"/>
          <w14:textFill>
            <w14:solidFill>
              <w14:srgbClr w14:val="1A1A18"/>
            </w14:solidFill>
          </w14:textFill>
        </w:rPr>
        <w:t>Big Rip 110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nl-NL"/>
          <w14:textFill>
            <w14:solidFill>
              <w14:srgbClr w14:val="1A1A18"/>
            </w14:solidFill>
          </w14:textFill>
        </w:rPr>
        <w:t>Bin</w:t>
      </w:r>
      <w:r>
        <w:rPr>
          <w:rFonts w:ascii="Times Roman" w:hAnsi="Times Roman" w:hint="default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t>ä</w:t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 xml:space="preserve">rzahl 119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>Bindungsenergie 57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t>Bionik 123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 xml:space="preserve">Blaue Riesen 94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>Blauverschiebung 32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a-DK"/>
          <w14:textFill>
            <w14:solidFill>
              <w14:srgbClr w14:val="1A1A18"/>
            </w14:solidFill>
          </w14:textFill>
        </w:rPr>
        <w:t>Bohr, Niels 54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t>Bosonen 75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 xml:space="preserve">Brauner Zwerg 94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 xml:space="preserve">Buckminster Fuller, Richard 120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a-DK"/>
          <w14:textFill>
            <w14:solidFill>
              <w14:srgbClr w14:val="1A1A18"/>
            </w14:solidFill>
          </w14:textFill>
        </w:rPr>
        <w:t xml:space="preserve">Buckminster-Fulleren 120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t xml:space="preserve">Buckyball 121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 xml:space="preserve">Bullet-Cluster 109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000000"/>
          <w:sz w:val="26"/>
          <w:szCs w:val="26"/>
          <w:rtl w:val="0"/>
          <w14:textFill>
            <w14:solidFill>
              <w14:srgbClr w14:val="000000"/>
            </w14:solidFill>
          </w14:textFill>
        </w:rPr>
        <w:br w:type="textWrapping"/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t xml:space="preserve">C-14 56, 64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>CERN</w:t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>, Myon</w:t>
      </w:r>
      <w:r>
        <w:rPr>
          <w:rFonts w:ascii="Times Roman" w:hAnsi="Times Roman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t xml:space="preserve"> 20, 27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000000"/>
          <w:sz w:val="26"/>
          <w:szCs w:val="26"/>
          <w:rtl w:val="0"/>
          <w14:textFill>
            <w14:solidFill>
              <w14:srgbClr w14:val="000000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t xml:space="preserve">CMS, Detektor 88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 xml:space="preserve">Cochlea-Implantat 112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t xml:space="preserve">Curie 56, 59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000000"/>
          <w:sz w:val="26"/>
          <w:szCs w:val="26"/>
          <w:rtl w:val="0"/>
          <w14:textFill>
            <w14:solidFill>
              <w14:srgbClr w14:val="000000"/>
            </w14:solidFill>
          </w14:textFill>
        </w:rPr>
        <w:br w:type="textWrapping"/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pt-PT"/>
          <w14:textFill>
            <w14:solidFill>
              <w14:srgbClr w14:val="1A1A18"/>
            </w14:solidFill>
          </w14:textFill>
        </w:rPr>
        <w:t xml:space="preserve">de Mestral, George 125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>De-Broglie-Wellenl</w:t>
      </w:r>
      <w:r>
        <w:rPr>
          <w:rFonts w:ascii="Times Roman" w:hAnsi="Times Roman" w:hint="default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t>ä</w:t>
      </w:r>
      <w:r>
        <w:rPr>
          <w:rFonts w:ascii="Times Roman" w:hAnsi="Times Roman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t xml:space="preserve">nge 87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it-IT"/>
          <w14:textFill>
            <w14:solidFill>
              <w14:srgbClr w14:val="1A1A18"/>
            </w14:solidFill>
          </w14:textFill>
        </w:rPr>
        <w:t>Defibrillator 112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 xml:space="preserve">Demokrit 54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>Desoxyribonukleins</w:t>
      </w:r>
      <w:r>
        <w:rPr>
          <w:rFonts w:ascii="Times Roman" w:hAnsi="Times Roman" w:hint="default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t>ä</w:t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fr-FR"/>
          <w14:textFill>
            <w14:solidFill>
              <w14:srgbClr w14:val="1A1A18"/>
            </w14:solidFill>
          </w14:textFill>
        </w:rPr>
        <w:t xml:space="preserve">ure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000000"/>
          <w:sz w:val="26"/>
          <w:szCs w:val="26"/>
          <w:rtl w:val="0"/>
          <w14:textFill>
            <w14:solidFill>
              <w14:srgbClr w14:val="000000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t xml:space="preserve">(DNS) 62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t xml:space="preserve">Detektor 88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000000"/>
          <w:sz w:val="26"/>
          <w:szCs w:val="26"/>
          <w:rtl w:val="0"/>
          <w14:textFill>
            <w14:solidFill>
              <w14:srgbClr w14:val="000000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 xml:space="preserve">Dichte 55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 xml:space="preserve">Dichteparameter 107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t>Digitalkamera 114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t>DNA 62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t>DNS 62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it-IT"/>
          <w14:textFill>
            <w14:solidFill>
              <w14:srgbClr w14:val="1A1A18"/>
            </w14:solidFill>
          </w14:textFill>
        </w:rPr>
        <w:t>Donator 115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t>Dosimeter 63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>Dotieren 115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fr-FR"/>
          <w14:textFill>
            <w14:solidFill>
              <w14:srgbClr w14:val="1A1A18"/>
            </w14:solidFill>
          </w14:textFill>
        </w:rPr>
        <w:t xml:space="preserve">Drain, FET 117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 xml:space="preserve">Drehimpuls 75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 xml:space="preserve">Druckwasserreaktor 68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 xml:space="preserve">dunkle Energie 109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 xml:space="preserve">dunkle Materie 48, 79, 108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 xml:space="preserve">dynamische Masse 26, 28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000000"/>
          <w:sz w:val="26"/>
          <w:szCs w:val="26"/>
          <w:rtl w:val="0"/>
          <w14:textFill>
            <w14:solidFill>
              <w14:srgbClr w14:val="000000"/>
            </w14:solidFill>
          </w14:textFill>
        </w:rPr>
        <w:br w:type="textWrapping"/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>Eindringtiefe 62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t xml:space="preserve">Einstein, Albert 4, 9, 10, 30, 38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 xml:space="preserve">Einsteinkreuz 48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t xml:space="preserve">Elektrodynamik 11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 xml:space="preserve">elektromagnetische Kraft 84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>elektromagnetische Wellen 50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sv-SE"/>
          <w14:textFill>
            <w14:solidFill>
              <w14:srgbClr w14:val="1A1A18"/>
            </w14:solidFill>
          </w14:textFill>
        </w:rPr>
        <w:t xml:space="preserve">Elektron 54, 77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 xml:space="preserve">Elektronengas 115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 xml:space="preserve">Elektronenloch 115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 xml:space="preserve">Elektronenmikroskop 87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 xml:space="preserve">elektroschwache Wechselwirkung 84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 xml:space="preserve">elektrostatische Kraft 59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t>Endoskop 111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 xml:space="preserve">Energie, kinetische 28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 xml:space="preserve">Energieband 114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es-ES_tradnl"/>
          <w14:textFill>
            <w14:solidFill>
              <w14:srgbClr w14:val="1A1A18"/>
            </w14:solidFill>
          </w14:textFill>
        </w:rPr>
        <w:t xml:space="preserve">Energiedosis 63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t>Energie-Masse-</w:t>
      </w:r>
      <w:r>
        <w:rPr>
          <w:rFonts w:ascii="Times Roman" w:hAnsi="Times Roman" w:hint="default"/>
          <w:outline w:val="0"/>
          <w:color w:val="191918"/>
          <w:sz w:val="26"/>
          <w:szCs w:val="26"/>
          <w:rtl w:val="0"/>
          <w:lang w:val="sv-SE"/>
          <w14:textFill>
            <w14:solidFill>
              <w14:srgbClr w14:val="1A1A18"/>
            </w14:solidFill>
          </w14:textFill>
        </w:rPr>
        <w:t>Ä</w:t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it-IT"/>
          <w14:textFill>
            <w14:solidFill>
              <w14:srgbClr w14:val="1A1A18"/>
            </w14:solidFill>
          </w14:textFill>
        </w:rPr>
        <w:t xml:space="preserve">quivalenz 28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en-US"/>
          <w14:textFill>
            <w14:solidFill>
              <w14:srgbClr w14:val="1A1A18"/>
            </w14:solidFill>
          </w14:textFill>
        </w:rPr>
        <w:t xml:space="preserve">ESP 112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000000"/>
          <w:sz w:val="26"/>
          <w:szCs w:val="26"/>
          <w:rtl w:val="0"/>
          <w14:textFill>
            <w14:solidFill>
              <w14:srgbClr w14:val="000000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 xml:space="preserve">euklidische Geometrie 46 </w:t>
      </w:r>
    </w:p>
    <w:p>
      <w:pPr>
        <w:pStyle w:val="Standard"/>
        <w:bidi w:val="0"/>
        <w:spacing w:before="0" w:after="240" w:line="300" w:lineRule="atLeast"/>
        <w:ind w:left="0" w:right="0" w:firstLine="0"/>
        <w:jc w:val="left"/>
        <w:rPr>
          <w:rFonts w:ascii="Times Roman" w:cs="Times Roman" w:hAnsi="Times Roman" w:eastAsia="Times Roman"/>
          <w:outline w:val="0"/>
          <w:color w:val="000000"/>
          <w:sz w:val="26"/>
          <w:szCs w:val="26"/>
          <w:rtl w:val="0"/>
          <w14:textFill>
            <w14:solidFill>
              <w14:srgbClr w14:val="000000"/>
            </w14:solidFill>
          </w14:textFill>
        </w:rPr>
      </w:pP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en-US"/>
          <w14:textFill>
            <w14:solidFill>
              <w14:srgbClr w14:val="1A1A18"/>
            </w14:solidFill>
          </w14:textFill>
        </w:rPr>
        <w:t>Fallout 72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 xml:space="preserve">Farbe, Quark 78, 79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 xml:space="preserve">Farbladung, Quark 80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t xml:space="preserve">Feldeffekttransistor (FET) 117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>Fermionen 75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 xml:space="preserve">FET (Feldeffekttransistor) 117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nl-NL"/>
          <w14:textFill>
            <w14:solidFill>
              <w14:srgbClr w14:val="1A1A18"/>
            </w14:solidFill>
          </w14:textFill>
        </w:rPr>
        <w:t xml:space="preserve">Feynman, Richard P. 78, 81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 xml:space="preserve">Feynman-Diagramm 81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 xml:space="preserve">Fluchtgeschwindigkeit 103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 xml:space="preserve">Fluchtgeschwindigkeit 51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t>Fl</w:t>
      </w:r>
      <w:r>
        <w:rPr>
          <w:rFonts w:ascii="Times Roman" w:hAnsi="Times Roman" w:hint="default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t>ü</w:t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it-IT"/>
          <w14:textFill>
            <w14:solidFill>
              <w14:srgbClr w14:val="1A1A18"/>
            </w14:solidFill>
          </w14:textFill>
        </w:rPr>
        <w:t>gel 123, 124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t xml:space="preserve">Fotoeffekt 10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>Frequenzverschiebung, Schwerefeld 42</w:t>
      </w:r>
      <w:r>
        <w:rPr>
          <w:rFonts w:ascii="Times Roman" w:hAnsi="Times Roman" w:hint="default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t>–</w:t>
      </w:r>
      <w:r>
        <w:rPr>
          <w:rFonts w:ascii="Times Roman" w:hAnsi="Times Roman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t xml:space="preserve">44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t xml:space="preserve">Fukushima 70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000000"/>
          <w:sz w:val="26"/>
          <w:szCs w:val="26"/>
          <w:rtl w:val="0"/>
          <w14:textFill>
            <w14:solidFill>
              <w14:srgbClr w14:val="000000"/>
            </w14:solidFill>
          </w14:textFill>
        </w:rPr>
        <w:br w:type="textWrapping"/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t>Galaxie 103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t xml:space="preserve">Galilei, Galileo 5, 38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t>Galilei</w:t>
      </w:r>
      <w:r>
        <w:rPr>
          <w:rFonts w:ascii="Times Roman" w:hAnsi="Times Roman" w:hint="default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t>’</w:t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 xml:space="preserve">sche Monde 5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 xml:space="preserve">Galilei-Transformation 36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en-US"/>
          <w14:textFill>
            <w14:solidFill>
              <w14:srgbClr w14:val="1A1A18"/>
            </w14:solidFill>
          </w14:textFill>
        </w:rPr>
        <w:t xml:space="preserve">Gamma-Knife 56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 xml:space="preserve">Gamma-Strahlung 59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>Gamma-Zerfall 61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t>Gasplanet 92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a-DK"/>
          <w14:textFill>
            <w14:solidFill>
              <w14:srgbClr w14:val="1A1A18"/>
            </w14:solidFill>
          </w14:textFill>
        </w:rPr>
        <w:t>Gate, FET 117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t>Gecko 125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 xml:space="preserve">Gell-Mann, Murrays 78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 xml:space="preserve">geozentrisches Weltbild 4, 98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 xml:space="preserve">Geschmack, Quark 78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 xml:space="preserve">Geschwindigkeitsaddition 12, 32, 37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 xml:space="preserve">Gesteinsplanet 92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t xml:space="preserve">Glasfaser 111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 xml:space="preserve">Gleichzeitigkeit 14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t>Globule 90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pt-PT"/>
          <w14:textFill>
            <w14:solidFill>
              <w14:srgbClr w14:val="1A1A18"/>
            </w14:solidFill>
          </w14:textFill>
        </w:rPr>
        <w:t>Gluino 85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t xml:space="preserve">Gluon 81, 82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000000"/>
          <w:sz w:val="26"/>
          <w:szCs w:val="26"/>
          <w:rtl w:val="0"/>
          <w14:textFill>
            <w14:solidFill>
              <w14:srgbClr w14:val="000000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fr-FR"/>
          <w14:textFill>
            <w14:solidFill>
              <w14:srgbClr w14:val="1A1A18"/>
            </w14:solidFill>
          </w14:textFill>
        </w:rPr>
        <w:t>GPS 44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en-US"/>
          <w14:textFill>
            <w14:solidFill>
              <w14:srgbClr w14:val="1A1A18"/>
            </w14:solidFill>
          </w14:textFill>
        </w:rPr>
        <w:t xml:space="preserve">Grand Unified Theory (GUT) 84, 85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 xml:space="preserve">Gravitationsgesetz 84, 98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 xml:space="preserve">Gravitationskraft 31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en-US"/>
          <w14:textFill>
            <w14:solidFill>
              <w14:srgbClr w14:val="1A1A18"/>
            </w14:solidFill>
          </w14:textFill>
        </w:rPr>
        <w:t xml:space="preserve">Gravitationslinse 48, 52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en-US"/>
          <w14:textFill>
            <w14:solidFill>
              <w14:srgbClr w14:val="1A1A18"/>
            </w14:solidFill>
          </w14:textFill>
        </w:rPr>
        <w:t>Gravitationswelle 49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 xml:space="preserve">Gray, Einheit 63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>Grenzschicht 115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en-US"/>
          <w14:textFill>
            <w14:solidFill>
              <w14:srgbClr w14:val="1A1A18"/>
            </w14:solidFill>
          </w14:textFill>
        </w:rPr>
        <w:t xml:space="preserve">GUT (Grand Unified Theory) 84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000000"/>
          <w:sz w:val="26"/>
          <w:szCs w:val="26"/>
          <w:rtl w:val="0"/>
          <w14:textFill>
            <w14:solidFill>
              <w14:srgbClr w14:val="000000"/>
            </w14:solidFill>
          </w14:textFill>
        </w:rPr>
        <w:br w:type="textWrapping"/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it-IT"/>
          <w14:textFill>
            <w14:solidFill>
              <w14:srgbClr w14:val="1A1A18"/>
            </w14:solidFill>
          </w14:textFill>
        </w:rPr>
        <w:t>Hahn, Otto 67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 xml:space="preserve">Halbleiter 1134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 xml:space="preserve">Halbwertszeit 20, 60, 64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>Hauptreihe 92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 xml:space="preserve">Heisenberg, Werner 54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t xml:space="preserve">Helikopter 124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>heliozentrisches Weltbild 4, 98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 xml:space="preserve">Heliumbrennen 94, 95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 xml:space="preserve">Heliumkern 60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 xml:space="preserve">Hertzsprung-Russel-Diagramm 92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en-US"/>
          <w14:textFill>
            <w14:solidFill>
              <w14:srgbClr w14:val="1A1A18"/>
            </w14:solidFill>
          </w14:textFill>
        </w:rPr>
        <w:t xml:space="preserve">Higgs, Peter 82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t xml:space="preserve">Higgs-Boson 82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 xml:space="preserve">Higgs-Feld 82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 xml:space="preserve">Hintergrundstrahlung, kosmische 100, 106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en-US"/>
          <w14:textFill>
            <w14:solidFill>
              <w14:srgbClr w14:val="1A1A18"/>
            </w14:solidFill>
          </w14:textFill>
        </w:rPr>
        <w:t xml:space="preserve">Hubble, Edwin 99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 xml:space="preserve">Hubble-Gesetz 100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 xml:space="preserve">Hubble-Konstante 100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000000"/>
          <w:sz w:val="26"/>
          <w:szCs w:val="26"/>
          <w:rtl w:val="0"/>
          <w14:textFill>
            <w14:solidFill>
              <w14:srgbClr w14:val="000000"/>
            </w14:solidFill>
          </w14:textFill>
        </w:rPr>
        <w:br w:type="textWrapping"/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 xml:space="preserve">IC (integrierter Schaltkreis) 117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000000"/>
          <w:sz w:val="26"/>
          <w:szCs w:val="26"/>
          <w:rtl w:val="0"/>
          <w14:textFill>
            <w14:solidFill>
              <w14:srgbClr w14:val="000000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 xml:space="preserve">Impuls 25, 35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 xml:space="preserve">Inertialsystem 7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t xml:space="preserve">Inertialsystem, lokales 40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en-US"/>
          <w14:textFill>
            <w14:solidFill>
              <w14:srgbClr w14:val="1A1A18"/>
            </w14:solidFill>
          </w14:textFill>
        </w:rPr>
        <w:t>INES (International Nuclear Event Scale) 69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>Inflation 105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>integrierter Schaltkreis (IC) 117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 xml:space="preserve">Interferometer, Michelson 9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en-US"/>
          <w14:textFill>
            <w14:solidFill>
              <w14:srgbClr w14:val="1A1A18"/>
            </w14:solidFill>
          </w14:textFill>
        </w:rPr>
        <w:t xml:space="preserve">International Nuclear Event Scale (INES) 69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 xml:space="preserve">interstellare Materie 91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 xml:space="preserve">inverser Beta-Zerfall 96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 xml:space="preserve">ionisierende Strahlung 62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it-IT"/>
          <w14:textFill>
            <w14:solidFill>
              <w14:srgbClr w14:val="1A1A18"/>
            </w14:solidFill>
          </w14:textFill>
        </w:rPr>
        <w:t>Isotop 56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 xml:space="preserve">ITER, Experimentalreaktor 71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000000"/>
          <w:sz w:val="26"/>
          <w:szCs w:val="26"/>
          <w:rtl w:val="0"/>
          <w14:textFill>
            <w14:solidFill>
              <w14:srgbClr w14:val="000000"/>
            </w14:solidFill>
          </w14:textFill>
        </w:rPr>
        <w:br w:type="textWrapping"/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 xml:space="preserve">Kausalzusammenhang 15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t xml:space="preserve">Kepler, Johannes 5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t>Kepler</w:t>
      </w:r>
      <w:r>
        <w:rPr>
          <w:rFonts w:ascii="Times Roman" w:hAnsi="Times Roman" w:hint="default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t>’</w:t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>sches Gesetz, erstes 48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 xml:space="preserve">Kernfusion 29, 51, 57, 70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 xml:space="preserve">Kernfusionsbombe 73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 xml:space="preserve">Kernkraft 57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000000"/>
          <w:sz w:val="26"/>
          <w:szCs w:val="26"/>
          <w:rtl w:val="0"/>
          <w14:textFill>
            <w14:solidFill>
              <w14:srgbClr w14:val="000000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 xml:space="preserve">Kernladungszahl 56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>Kernradius 55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 xml:space="preserve">Kernreaktor 68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 xml:space="preserve">Kernschmelze 70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 xml:space="preserve">Kernspaltung 30, 57, 67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 xml:space="preserve">Kernspaltungswaffen 72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 xml:space="preserve">Kernspin 58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 xml:space="preserve">Kernspintomographie 58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 xml:space="preserve">Kernwaffen 72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 xml:space="preserve">Kettenreaktion 67, 72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>kinematische Viskosit</w:t>
      </w:r>
      <w:r>
        <w:rPr>
          <w:rFonts w:ascii="Times Roman" w:hAnsi="Times Roman" w:hint="default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t>ä</w:t>
      </w:r>
      <w:r>
        <w:rPr>
          <w:rFonts w:ascii="Times Roman" w:hAnsi="Times Roman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t xml:space="preserve">t 127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 xml:space="preserve">kinetische Energie 28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 xml:space="preserve">Klettverschluss 125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 xml:space="preserve">Knochen-Szintigraphie 66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nl-NL"/>
          <w14:textFill>
            <w14:solidFill>
              <w14:srgbClr w14:val="1A1A18"/>
            </w14:solidFill>
          </w14:textFill>
        </w:rPr>
        <w:t xml:space="preserve">Koordinate 35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 xml:space="preserve">Kopernikanische Wende 5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a-DK"/>
          <w14:textFill>
            <w14:solidFill>
              <w14:srgbClr w14:val="1A1A18"/>
            </w14:solidFill>
          </w14:textFill>
        </w:rPr>
        <w:t xml:space="preserve">Kopernikus, Nikolaus 4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 xml:space="preserve">kosmische Hintergrundstrahlung 100, 106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t>Kr</w:t>
      </w:r>
      <w:r>
        <w:rPr>
          <w:rFonts w:ascii="Times Roman" w:hAnsi="Times Roman" w:hint="default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t>ä</w:t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 xml:space="preserve">fte 76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000000"/>
          <w:sz w:val="26"/>
          <w:szCs w:val="26"/>
          <w:rtl w:val="0"/>
          <w14:textFill>
            <w14:solidFill>
              <w14:srgbClr w14:val="000000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 xml:space="preserve">Kreatin 125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 xml:space="preserve">kritische Dichte 107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 xml:space="preserve">kritische Masse 72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000000"/>
          <w:sz w:val="26"/>
          <w:szCs w:val="26"/>
          <w:rtl w:val="0"/>
          <w14:textFill>
            <w14:solidFill>
              <w14:srgbClr w14:val="000000"/>
            </w14:solidFill>
          </w14:textFill>
        </w:rPr>
        <w:br w:type="textWrapping"/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t>L</w:t>
      </w:r>
      <w:r>
        <w:rPr>
          <w:rFonts w:ascii="Times Roman" w:hAnsi="Times Roman" w:hint="default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t>ä</w:t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 xml:space="preserve">ngenkontraktion 21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t>L</w:t>
      </w:r>
      <w:r>
        <w:rPr>
          <w:rFonts w:ascii="Times Roman" w:hAnsi="Times Roman" w:hint="default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t>ä</w:t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nl-NL"/>
          <w14:textFill>
            <w14:solidFill>
              <w14:srgbClr w14:val="1A1A18"/>
            </w14:solidFill>
          </w14:textFill>
        </w:rPr>
        <w:t>ngenver</w:t>
      </w:r>
      <w:r>
        <w:rPr>
          <w:rFonts w:ascii="Times Roman" w:hAnsi="Times Roman" w:hint="default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t>ä</w:t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>nderung, Schwerefeld 45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it-IT"/>
          <w14:textFill>
            <w14:solidFill>
              <w14:srgbClr w14:val="1A1A18"/>
            </w14:solidFill>
          </w14:textFill>
        </w:rPr>
        <w:t>Large Hadron Collider (LHC) 27, 83, 86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t xml:space="preserve">Laserdiode 116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 xml:space="preserve">Lawson-Kriterium 71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 xml:space="preserve">Lederman, Leon 83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>Leitungsband 114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t>Leptonen 76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>Leuchtdiode 116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it-IT"/>
          <w14:textFill>
            <w14:solidFill>
              <w14:srgbClr w14:val="1A1A18"/>
            </w14:solidFill>
          </w14:textFill>
        </w:rPr>
        <w:t xml:space="preserve">LHC (Large Hadron Collider) 27, 83, 86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 xml:space="preserve">Lichtablenkung 47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 xml:space="preserve">Lichtausbreitung 8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>Lichtuhr 16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nl-NL"/>
          <w14:textFill>
            <w14:solidFill>
              <w14:srgbClr w14:val="1A1A18"/>
            </w14:solidFill>
          </w14:textFill>
        </w:rPr>
        <w:t xml:space="preserve">LIGO, Interferometer 50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 xml:space="preserve">lokales Inertialsystem 40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 xml:space="preserve">Lokalisierungsenergie 57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 xml:space="preserve">Lorentz-Kontraktion 21, 36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 xml:space="preserve">Lorentz-Kraft 27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 xml:space="preserve">Lorentz-Transformation 37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 xml:space="preserve">Lotus-Effekt 127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000000"/>
          <w:sz w:val="26"/>
          <w:szCs w:val="26"/>
          <w:rtl w:val="0"/>
          <w14:textFill>
            <w14:solidFill>
              <w14:srgbClr w14:val="000000"/>
            </w14:solidFill>
          </w14:textFill>
        </w:rPr>
        <w:br w:type="textWrapping"/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 xml:space="preserve">Masse, dynamische 26, 28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 xml:space="preserve">Masse, kritische 72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 xml:space="preserve">Masse, schwere 27, 38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it-IT"/>
          <w14:textFill>
            <w14:solidFill>
              <w14:srgbClr w14:val="1A1A18"/>
            </w14:solidFill>
          </w14:textFill>
        </w:rPr>
        <w:t>Masse, tr</w:t>
      </w:r>
      <w:r>
        <w:rPr>
          <w:rFonts w:ascii="Times Roman" w:hAnsi="Times Roman" w:hint="default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t>ä</w:t>
      </w:r>
      <w:r>
        <w:rPr>
          <w:rFonts w:ascii="Times Roman" w:hAnsi="Times Roman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t xml:space="preserve">ge 26, 38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 xml:space="preserve">Masse-Leuchtkraft-Beziehung 93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 xml:space="preserve">Massendefekt 29, 57, 68, 70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 xml:space="preserve">Masseneinheit, atomare 56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 xml:space="preserve">Massenzahl 55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 xml:space="preserve">Massenzunahme, relativistische 26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000000"/>
          <w:sz w:val="26"/>
          <w:szCs w:val="26"/>
          <w:rtl w:val="0"/>
          <w14:textFill>
            <w14:solidFill>
              <w14:srgbClr w14:val="000000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 xml:space="preserve">Materiebausteine 76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t xml:space="preserve">Merkur, Planet 49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 xml:space="preserve">Michelson, Albert A. 9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 xml:space="preserve">Michelson-Interferometer 9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nl-NL"/>
          <w14:textFill>
            <w14:solidFill>
              <w14:srgbClr w14:val="1A1A18"/>
            </w14:solidFill>
          </w14:textFill>
        </w:rPr>
        <w:t xml:space="preserve">Mikrochip 117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000000"/>
          <w:sz w:val="26"/>
          <w:szCs w:val="26"/>
          <w:rtl w:val="0"/>
          <w14:textFill>
            <w14:solidFill>
              <w14:srgbClr w14:val="000000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t xml:space="preserve">Molmasse 55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nl-NL"/>
          <w14:textFill>
            <w14:solidFill>
              <w14:srgbClr w14:val="1A1A18"/>
            </w14:solidFill>
          </w14:textFill>
        </w:rPr>
        <w:t>Moor</w:t>
      </w:r>
      <w:r>
        <w:rPr>
          <w:rFonts w:ascii="Times Roman" w:hAnsi="Times Roman" w:hint="default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t>’</w:t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 xml:space="preserve">sches Gesetz 118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en-US"/>
          <w14:textFill>
            <w14:solidFill>
              <w14:srgbClr w14:val="1A1A18"/>
            </w14:solidFill>
          </w14:textFill>
        </w:rPr>
        <w:t xml:space="preserve">Morley, Edward W. 9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 xml:space="preserve">Multiplikationsfaktor 68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t xml:space="preserve">Myon 77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000000"/>
          <w:sz w:val="26"/>
          <w:szCs w:val="26"/>
          <w:rtl w:val="0"/>
          <w14:textFill>
            <w14:solidFill>
              <w14:srgbClr w14:val="000000"/>
            </w14:solidFill>
          </w14:textFill>
        </w:rPr>
        <w:br w:type="textWrapping"/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en-US"/>
          <w14:textFill>
            <w14:solidFill>
              <w14:srgbClr w14:val="1A1A18"/>
            </w14:solidFill>
          </w14:textFill>
        </w:rPr>
        <w:t xml:space="preserve">NAND-Gatter 118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en-US"/>
          <w14:textFill>
            <w14:solidFill>
              <w14:srgbClr w14:val="1A1A18"/>
            </w14:solidFill>
          </w14:textFill>
        </w:rPr>
        <w:t xml:space="preserve">NAND-Operation 118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it-IT"/>
          <w14:textFill>
            <w14:solidFill>
              <w14:srgbClr w14:val="1A1A18"/>
            </w14:solidFill>
          </w14:textFill>
        </w:rPr>
        <w:t>Nanor</w:t>
      </w:r>
      <w:r>
        <w:rPr>
          <w:rFonts w:ascii="Times Roman" w:hAnsi="Times Roman" w:hint="default"/>
          <w:outline w:val="0"/>
          <w:color w:val="191918"/>
          <w:sz w:val="26"/>
          <w:szCs w:val="26"/>
          <w:rtl w:val="0"/>
          <w:lang w:val="sv-SE"/>
          <w14:textFill>
            <w14:solidFill>
              <w14:srgbClr w14:val="1A1A18"/>
            </w14:solidFill>
          </w14:textFill>
        </w:rPr>
        <w:t>ö</w:t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 xml:space="preserve">hren 121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t xml:space="preserve">Nanotechnologie 120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>Nanoteilchen 128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>Neptun, Planet 49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it-IT"/>
          <w14:textFill>
            <w14:solidFill>
              <w14:srgbClr w14:val="1A1A18"/>
            </w14:solidFill>
          </w14:textFill>
        </w:rPr>
        <w:t xml:space="preserve">Neutrino 61, 77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 xml:space="preserve">Neutrino-Oszillation 77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pt-PT"/>
          <w14:textFill>
            <w14:solidFill>
              <w14:srgbClr w14:val="1A1A18"/>
            </w14:solidFill>
          </w14:textFill>
        </w:rPr>
        <w:t xml:space="preserve">Neutron 54, 56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>Neutronenstern 49, 50, 95, 96, 97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t xml:space="preserve">Newton, Sir Isaac 6, 38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>nichteuklidisch Geometrie 46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 xml:space="preserve">n-Leiter 115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 xml:space="preserve">Nuklearmedizin 64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 xml:space="preserve">Nuklearwaffen 72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t xml:space="preserve">Nukleonen 55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en-US"/>
          <w14:textFill>
            <w14:solidFill>
              <w14:srgbClr w14:val="1A1A18"/>
            </w14:solidFill>
          </w14:textFill>
        </w:rPr>
        <w:t xml:space="preserve">Nukleosynthese 101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t xml:space="preserve">Nuklidkarte 59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000000"/>
          <w:sz w:val="26"/>
          <w:szCs w:val="26"/>
          <w:rtl w:val="0"/>
          <w14:textFill>
            <w14:solidFill>
              <w14:srgbClr w14:val="000000"/>
            </w14:solidFill>
          </w14:textFill>
        </w:rPr>
        <w:br w:type="textWrapping"/>
        <w:br w:type="textWrapping"/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nl-NL"/>
          <w14:textFill>
            <w14:solidFill>
              <w14:srgbClr w14:val="1A1A18"/>
            </w14:solidFill>
          </w14:textFill>
        </w:rPr>
        <w:t>Olbers</w:t>
      </w:r>
      <w:r>
        <w:rPr>
          <w:rFonts w:ascii="Times Roman" w:hAnsi="Times Roman" w:hint="default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t>’</w:t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 xml:space="preserve">sches Paradoxon 98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 xml:space="preserve">Oppenheimer, Robert J. 30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it-IT"/>
          <w14:textFill>
            <w14:solidFill>
              <w14:srgbClr w14:val="1A1A18"/>
            </w14:solidFill>
          </w14:textFill>
        </w:rPr>
        <w:t>Orbital 76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 xml:space="preserve">Ordnungszahl 56 </w:t>
      </w:r>
    </w:p>
    <w:p>
      <w:pPr>
        <w:pStyle w:val="Standard"/>
        <w:bidi w:val="0"/>
        <w:spacing w:before="0" w:after="240" w:line="300" w:lineRule="atLeast"/>
        <w:ind w:left="0" w:right="0" w:firstLine="0"/>
        <w:jc w:val="left"/>
        <w:rPr>
          <w:rFonts w:ascii="Times Roman" w:cs="Times Roman" w:hAnsi="Times Roman" w:eastAsia="Times Roman"/>
          <w:outline w:val="0"/>
          <w:color w:val="000000"/>
          <w:sz w:val="26"/>
          <w:szCs w:val="26"/>
          <w:rtl w:val="0"/>
          <w14:textFill>
            <w14:solidFill>
              <w14:srgbClr w14:val="000000"/>
            </w14:solidFill>
          </w14:textFill>
        </w:rPr>
      </w:pP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 xml:space="preserve">Paralleluniversum 53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 xml:space="preserve">Pauliverbot 57, 75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en-US"/>
          <w14:textFill>
            <w14:solidFill>
              <w14:srgbClr w14:val="1A1A18"/>
            </w14:solidFill>
          </w14:textFill>
        </w:rPr>
        <w:t xml:space="preserve">Paxton, Joseph 129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pt-PT"/>
          <w14:textFill>
            <w14:solidFill>
              <w14:srgbClr w14:val="1A1A18"/>
            </w14:solidFill>
          </w14:textFill>
        </w:rPr>
        <w:t>Pentaquark 80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it-IT"/>
          <w14:textFill>
            <w14:solidFill>
              <w14:srgbClr w14:val="1A1A18"/>
            </w14:solidFill>
          </w14:textFill>
        </w:rPr>
        <w:t xml:space="preserve">Penzias, Arnold A. 101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>Periheldrehung 49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fr-FR"/>
          <w14:textFill>
            <w14:solidFill>
              <w14:srgbClr w14:val="1A1A18"/>
            </w14:solidFill>
          </w14:textFill>
        </w:rPr>
        <w:t xml:space="preserve">PET (Positron-Emissions-Tomographie) 65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 xml:space="preserve">PET-Scanner 30, 65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en-US"/>
          <w14:textFill>
            <w14:solidFill>
              <w14:srgbClr w14:val="1A1A18"/>
            </w14:solidFill>
          </w14:textFill>
        </w:rPr>
        <w:t>Photon 81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 xml:space="preserve">Photon, fallendes 40, 47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fr-FR"/>
          <w14:textFill>
            <w14:solidFill>
              <w14:srgbClr w14:val="1A1A18"/>
            </w14:solidFill>
          </w14:textFill>
        </w:rPr>
        <w:t xml:space="preserve">Photon, virtuelles 75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 xml:space="preserve">Photonenantrieb 35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fr-FR"/>
          <w14:textFill>
            <w14:solidFill>
              <w14:srgbClr w14:val="1A1A18"/>
            </w14:solidFill>
          </w14:textFill>
        </w:rPr>
        <w:t>Planck</w:t>
      </w:r>
      <w:r>
        <w:rPr>
          <w:rFonts w:ascii="Times Roman" w:hAnsi="Times Roman" w:hint="default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t>’</w:t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 xml:space="preserve">sches Wirkungsquantum 74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t>Planck-</w:t>
      </w:r>
      <w:r>
        <w:rPr>
          <w:rFonts w:ascii="Times Roman" w:hAnsi="Times Roman" w:hint="default"/>
          <w:outline w:val="0"/>
          <w:color w:val="191918"/>
          <w:sz w:val="26"/>
          <w:szCs w:val="26"/>
          <w:rtl w:val="0"/>
          <w:lang w:val="sv-SE"/>
          <w14:textFill>
            <w14:solidFill>
              <w14:srgbClr w14:val="1A1A18"/>
            </w14:solidFill>
          </w14:textFill>
        </w:rPr>
        <w:t>Ä</w:t>
      </w:r>
      <w:r>
        <w:rPr>
          <w:rFonts w:ascii="Times Roman" w:hAnsi="Times Roman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t xml:space="preserve">ra 104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t>Planck-L</w:t>
      </w:r>
      <w:r>
        <w:rPr>
          <w:rFonts w:ascii="Times Roman" w:hAnsi="Times Roman" w:hint="default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t>ä</w:t>
      </w:r>
      <w:r>
        <w:rPr>
          <w:rFonts w:ascii="Times Roman" w:hAnsi="Times Roman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t xml:space="preserve">nge 104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>Planck-Zeit 104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>p-Leiter 115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t xml:space="preserve">Positron 78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fr-FR"/>
          <w14:textFill>
            <w14:solidFill>
              <w14:srgbClr w14:val="1A1A18"/>
            </w14:solidFill>
          </w14:textFill>
        </w:rPr>
        <w:t xml:space="preserve">Positron-Emissions-Tomographie (PET) 65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000000"/>
          <w:sz w:val="26"/>
          <w:szCs w:val="26"/>
          <w:rtl w:val="0"/>
          <w14:textFill>
            <w14:solidFill>
              <w14:srgbClr w14:val="000000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it-IT"/>
          <w14:textFill>
            <w14:solidFill>
              <w14:srgbClr w14:val="1A1A18"/>
            </w14:solidFill>
          </w14:textFill>
        </w:rPr>
        <w:t xml:space="preserve">Potenzialbarriere 60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t xml:space="preserve">Proton 54, 56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 xml:space="preserve">Protonenzerfall 85, 105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 xml:space="preserve">Proton-Proton-Reaktion 71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 xml:space="preserve">Protostern 90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000000"/>
          <w:sz w:val="26"/>
          <w:szCs w:val="26"/>
          <w:rtl w:val="0"/>
          <w14:textFill>
            <w14:solidFill>
              <w14:srgbClr w14:val="000000"/>
            </w14:solidFill>
          </w14:textFill>
        </w:rPr>
        <w:br w:type="textWrapping"/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t xml:space="preserve">Quantenfluktuation 104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t xml:space="preserve">Quark 54, 78, 79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it-IT"/>
          <w14:textFill>
            <w14:solidFill>
              <w14:srgbClr w14:val="1A1A18"/>
            </w14:solidFill>
          </w14:textFill>
        </w:rPr>
        <w:t xml:space="preserve">Quark-Gluon-Plasma 88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 xml:space="preserve">Querkontraktion 21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000000"/>
          <w:sz w:val="26"/>
          <w:szCs w:val="26"/>
          <w:rtl w:val="0"/>
          <w14:textFill>
            <w14:solidFill>
              <w14:srgbClr w14:val="000000"/>
            </w14:solidFill>
          </w14:textFill>
        </w:rPr>
        <w:br w:type="textWrapping"/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 xml:space="preserve">radioaktive Strahlung 60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en-US"/>
          <w14:textFill>
            <w14:solidFill>
              <w14:srgbClr w14:val="1A1A18"/>
            </w14:solidFill>
          </w14:textFill>
        </w:rPr>
        <w:t xml:space="preserve">Radiokarbonmethode 65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t xml:space="preserve">Radon 63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 xml:space="preserve">Raketentechnik, relativistisch 34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 xml:space="preserve">Rasterkraftmikroskop 122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t xml:space="preserve">Rastertunnelmikroskop (RTM) 121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 xml:space="preserve">Raum-Koordinate 35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>Raumkr</w:t>
      </w:r>
      <w:r>
        <w:rPr>
          <w:rFonts w:ascii="Times Roman" w:hAnsi="Times Roman" w:hint="default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t>ü</w:t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 xml:space="preserve">mmung 45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 xml:space="preserve">Raum-Zeit 33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 xml:space="preserve">Raum-Zeit-Diagramm 33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 xml:space="preserve">RBW (relative biologische Wirkung) 63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>Rekombination 116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 xml:space="preserve">relative biologische Wirkung (RBW) 63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 xml:space="preserve">Relativgeschwindigkeit 7, 11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 xml:space="preserve">relativistische Effekte 22, 23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 xml:space="preserve">relativistische Massenzunahme 26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pt-PT"/>
          <w14:textFill>
            <w14:solidFill>
              <w14:srgbClr w14:val="1A1A18"/>
            </w14:solidFill>
          </w14:textFill>
        </w:rPr>
        <w:t>Relativit</w:t>
      </w:r>
      <w:r>
        <w:rPr>
          <w:rFonts w:ascii="Times Roman" w:hAnsi="Times Roman" w:hint="default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t>ä</w:t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 xml:space="preserve">tsprinzip, klassisches 7, 10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pt-PT"/>
          <w14:textFill>
            <w14:solidFill>
              <w14:srgbClr w14:val="1A1A18"/>
            </w14:solidFill>
          </w14:textFill>
        </w:rPr>
        <w:t>Relativit</w:t>
      </w:r>
      <w:r>
        <w:rPr>
          <w:rFonts w:ascii="Times Roman" w:hAnsi="Times Roman" w:hint="default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t>ä</w:t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 xml:space="preserve">tsprinzip, modernes 11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pt-PT"/>
          <w14:textFill>
            <w14:solidFill>
              <w14:srgbClr w14:val="1A1A18"/>
            </w14:solidFill>
          </w14:textFill>
        </w:rPr>
        <w:t>Relativit</w:t>
      </w:r>
      <w:r>
        <w:rPr>
          <w:rFonts w:ascii="Times Roman" w:hAnsi="Times Roman" w:hint="default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t>ä</w:t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>tstheorie, spezielle 9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>Reynolds-Zahl 127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en-US"/>
          <w14:textFill>
            <w14:solidFill>
              <w14:srgbClr w14:val="1A1A18"/>
            </w14:solidFill>
          </w14:textFill>
        </w:rPr>
        <w:t xml:space="preserve">Riblet 127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 xml:space="preserve">Rosinenkuchenmodell 52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nl-NL"/>
          <w14:textFill>
            <w14:solidFill>
              <w14:srgbClr w14:val="1A1A18"/>
            </w14:solidFill>
          </w14:textFill>
        </w:rPr>
        <w:t xml:space="preserve">Rote </w:t>
      </w:r>
      <w:r>
        <w:rPr>
          <w:rFonts w:ascii="Times Roman" w:hAnsi="Times Roman" w:hint="default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>Ü</w:t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>berriese 94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>Rote Zwerg 94, 100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 xml:space="preserve">Roter Riese 94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 xml:space="preserve">Rotverschiebung, Doppler 31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 xml:space="preserve">Rotverschiebung, Gravitation 43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>Zeitver</w:t>
      </w:r>
      <w:r>
        <w:rPr>
          <w:rFonts w:ascii="Times Roman" w:hAnsi="Times Roman" w:hint="default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t>ä</w:t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 xml:space="preserve">nderung, Schwerefeld 44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 xml:space="preserve">Rotverschiebung, kosmologisch 32, 99, 102, 109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t xml:space="preserve">RTM (Rastertunnelmikroskop) 121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t xml:space="preserve">Ruheenergie 28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>Ruhemasse 78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en-US"/>
          <w14:textFill>
            <w14:solidFill>
              <w14:srgbClr w14:val="1A1A18"/>
            </w14:solidFill>
          </w14:textFill>
        </w:rPr>
        <w:t xml:space="preserve">Rutherford, Ernest 54, 56, 59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000000"/>
          <w:sz w:val="26"/>
          <w:szCs w:val="26"/>
          <w:rtl w:val="0"/>
          <w14:textFill>
            <w14:solidFill>
              <w14:srgbClr w14:val="000000"/>
            </w14:solidFill>
          </w14:textFill>
        </w:rPr>
        <w:br w:type="textWrapping"/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 xml:space="preserve">Schalenmodell, Atomkern 57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 xml:space="preserve">Schalenstruktur, Stern 95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000000"/>
          <w:sz w:val="26"/>
          <w:szCs w:val="26"/>
          <w:rtl w:val="0"/>
          <w14:textFill>
            <w14:solidFill>
              <w14:srgbClr w14:val="000000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 xml:space="preserve">Scheinkraft 41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nl-NL"/>
          <w14:textFill>
            <w14:solidFill>
              <w14:srgbClr w14:val="1A1A18"/>
            </w14:solidFill>
          </w14:textFill>
        </w:rPr>
        <w:t>Schilddr</w:t>
      </w:r>
      <w:r>
        <w:rPr>
          <w:rFonts w:ascii="Times Roman" w:hAnsi="Times Roman" w:hint="default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t>ü</w:t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>sen-Szintigraphie 66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>Schr</w:t>
      </w:r>
      <w:r>
        <w:rPr>
          <w:rFonts w:ascii="Times Roman" w:hAnsi="Times Roman" w:hint="default"/>
          <w:outline w:val="0"/>
          <w:color w:val="191918"/>
          <w:sz w:val="26"/>
          <w:szCs w:val="26"/>
          <w:rtl w:val="0"/>
          <w:lang w:val="sv-SE"/>
          <w14:textFill>
            <w14:solidFill>
              <w14:srgbClr w14:val="1A1A18"/>
            </w14:solidFill>
          </w14:textFill>
        </w:rPr>
        <w:t>ö</w:t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nl-NL"/>
          <w14:textFill>
            <w14:solidFill>
              <w14:srgbClr w14:val="1A1A18"/>
            </w14:solidFill>
          </w14:textFill>
        </w:rPr>
        <w:t xml:space="preserve">dinger, Erwin 54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>Schuppen 126,</w:t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 xml:space="preserve"> </w:t>
      </w:r>
      <w:r>
        <w:rPr>
          <w:rFonts w:ascii="Times Roman" w:hAnsi="Times Roman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t xml:space="preserve">127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>schwache Wechselwirkung 81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 xml:space="preserve">schwarzer Strahler 93, 100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 xml:space="preserve">Schwarzer Zwerg 94, 95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 xml:space="preserve">schwarzes Loch 31, 50, 95, 96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 xml:space="preserve">Schwarzschildradius 51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 xml:space="preserve">schwere Masse 27, 38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 xml:space="preserve">Schwerelosigkeit 39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sv-SE"/>
          <w14:textFill>
            <w14:solidFill>
              <w14:srgbClr w14:val="1A1A18"/>
            </w14:solidFill>
          </w14:textFill>
        </w:rPr>
        <w:t>Selektron 85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t xml:space="preserve">Seta 125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pt-PT"/>
          <w14:textFill>
            <w14:solidFill>
              <w14:srgbClr w14:val="1A1A18"/>
            </w14:solidFill>
          </w14:textFill>
        </w:rPr>
        <w:t xml:space="preserve">Shapiro-Experiment 46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 xml:space="preserve">Sievert, Einheit 63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t>Solarzelle 116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>Sonne 70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>Sonnensystem 92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en-US"/>
          <w14:textFill>
            <w14:solidFill>
              <w14:srgbClr w14:val="1A1A18"/>
            </w14:solidFill>
          </w14:textFill>
        </w:rPr>
        <w:t xml:space="preserve">Source, FET 117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>Speicherdichte 113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>spezielle Relativit</w:t>
      </w:r>
      <w:r>
        <w:rPr>
          <w:rFonts w:ascii="Times Roman" w:hAnsi="Times Roman" w:hint="default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t>ä</w:t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en-US"/>
          <w14:textFill>
            <w14:solidFill>
              <w14:srgbClr w14:val="1A1A18"/>
            </w14:solidFill>
          </w14:textFill>
        </w:rPr>
        <w:t>tstheorie 9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t>Spin 57, 74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t xml:space="preserve">Spinnenseide 128, 129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t xml:space="preserve">Standardmodell 84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 xml:space="preserve">Standardmodell, Elementarteilchen 76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t xml:space="preserve">Standardmodell, </w:t>
      </w:r>
      <w:r>
        <w:rPr>
          <w:rFonts w:ascii="Times Roman" w:hAnsi="Times Roman" w:hint="default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>Ü</w:t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 xml:space="preserve">bersicht 89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000000"/>
          <w:sz w:val="26"/>
          <w:szCs w:val="26"/>
          <w:rtl w:val="0"/>
          <w14:textFill>
            <w14:solidFill>
              <w14:srgbClr w14:val="000000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>starke Wechselwirkung 57</w:t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>, 59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it-IT"/>
          <w14:textFill>
            <w14:solidFill>
              <w14:srgbClr w14:val="1A1A18"/>
            </w14:solidFill>
          </w14:textFill>
        </w:rPr>
        <w:t>starre K</w:t>
      </w:r>
      <w:r>
        <w:rPr>
          <w:rFonts w:ascii="Times Roman" w:hAnsi="Times Roman" w:hint="default"/>
          <w:outline w:val="0"/>
          <w:color w:val="191918"/>
          <w:sz w:val="26"/>
          <w:szCs w:val="26"/>
          <w:rtl w:val="0"/>
          <w:lang w:val="sv-SE"/>
          <w14:textFill>
            <w14:solidFill>
              <w14:srgbClr w14:val="1A1A18"/>
            </w14:solidFill>
          </w14:textFill>
        </w:rPr>
        <w:t>ö</w:t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 xml:space="preserve">rper 24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>Stefan-Boltzmann-Gesetz 100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 xml:space="preserve">Sternenstaub 90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 xml:space="preserve">Sternenwind 91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 xml:space="preserve">Strahlung, ionisierende 62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 xml:space="preserve">Strahlung, radioaktive 60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 xml:space="preserve">Strahlungsbelastung 63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>Strahlungsleistung, Sonne 71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 xml:space="preserve">Strassmann, Fritz 67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 xml:space="preserve">Streuexperiment 54, 87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t xml:space="preserve">Supernova 96, 107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en-US"/>
          <w14:textFill>
            <w14:solidFill>
              <w14:srgbClr w14:val="1A1A18"/>
            </w14:solidFill>
          </w14:textFill>
        </w:rPr>
        <w:t xml:space="preserve">Superstringtheorie 86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 xml:space="preserve">Supersymmetrie (SUSY) 85 SUSY (Supersymmetrie) 85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 xml:space="preserve">Synchronisation, Uhren 14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 xml:space="preserve">System, abgeschlossenes 27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fr-FR"/>
          <w14:textFill>
            <w14:solidFill>
              <w14:srgbClr w14:val="1A1A18"/>
            </w14:solidFill>
          </w14:textFill>
        </w:rPr>
        <w:t xml:space="preserve">Szintigraphie 66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000000"/>
          <w:sz w:val="26"/>
          <w:szCs w:val="26"/>
          <w:rtl w:val="0"/>
          <w14:textFill>
            <w14:solidFill>
              <w14:srgbClr w14:val="000000"/>
            </w14:solidFill>
          </w14:textFill>
        </w:rPr>
        <w:br w:type="textWrapping"/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en-US"/>
          <w14:textFill>
            <w14:solidFill>
              <w14:srgbClr w14:val="1A1A18"/>
            </w14:solidFill>
          </w14:textFill>
        </w:rPr>
        <w:t>Tachyon 18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t xml:space="preserve">Tauon 77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>Teilchenbeschleuniger 54, 86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 xml:space="preserve">Teilchenzoo 78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 xml:space="preserve">Teilchenzoo, </w:t>
      </w:r>
      <w:r>
        <w:rPr>
          <w:rFonts w:ascii="Times Roman" w:hAnsi="Times Roman" w:hint="default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>Ü</w:t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 xml:space="preserve">bersicht 89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pt-PT"/>
          <w14:textFill>
            <w14:solidFill>
              <w14:srgbClr w14:val="1A1A18"/>
            </w14:solidFill>
          </w14:textFill>
        </w:rPr>
        <w:t>Tetraquark 80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en-US"/>
          <w14:textFill>
            <w14:solidFill>
              <w14:srgbClr w14:val="1A1A18"/>
            </w14:solidFill>
          </w14:textFill>
        </w:rPr>
        <w:t>Theory Of Everything (TOE) 84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000000"/>
          <w:sz w:val="26"/>
          <w:szCs w:val="26"/>
          <w:rtl w:val="0"/>
          <w14:textFill>
            <w14:solidFill>
              <w14:srgbClr w14:val="000000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 xml:space="preserve">Thirring-Lense-Effekt 51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a-DK"/>
          <w14:textFill>
            <w14:solidFill>
              <w14:srgbClr w14:val="1A1A18"/>
            </w14:solidFill>
          </w14:textFill>
        </w:rPr>
        <w:t xml:space="preserve">Thomson, Joseph John 54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it-IT"/>
          <w14:textFill>
            <w14:solidFill>
              <w14:srgbClr w14:val="1A1A18"/>
            </w14:solidFill>
          </w14:textFill>
        </w:rPr>
        <w:t>TNT (Trinitrotoluol) 72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en-US"/>
          <w14:textFill>
            <w14:solidFill>
              <w14:srgbClr w14:val="1A1A18"/>
            </w14:solidFill>
          </w14:textFill>
        </w:rPr>
        <w:t>TOE (Theory Of Everything) 84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t>tr</w:t>
      </w:r>
      <w:r>
        <w:rPr>
          <w:rFonts w:ascii="Times Roman" w:hAnsi="Times Roman" w:hint="default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t>ä</w:t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 xml:space="preserve">ge Masse 26, 38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it-IT"/>
          <w14:textFill>
            <w14:solidFill>
              <w14:srgbClr w14:val="1A1A18"/>
            </w14:solidFill>
          </w14:textFill>
        </w:rPr>
        <w:t xml:space="preserve">Transistor 117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 xml:space="preserve">Transistordichte 113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en-US"/>
          <w14:textFill>
            <w14:solidFill>
              <w14:srgbClr w14:val="1A1A18"/>
            </w14:solidFill>
          </w14:textFill>
        </w:rPr>
        <w:t xml:space="preserve">Transuran 67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nl-NL"/>
          <w14:textFill>
            <w14:solidFill>
              <w14:srgbClr w14:val="1A1A18"/>
            </w14:solidFill>
          </w14:textFill>
        </w:rPr>
        <w:t xml:space="preserve">Transversalwelle 8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it-IT"/>
          <w14:textFill>
            <w14:solidFill>
              <w14:srgbClr w14:val="1A1A18"/>
            </w14:solidFill>
          </w14:textFill>
        </w:rPr>
        <w:t xml:space="preserve">Trinitrotoluol (TNT) 72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t xml:space="preserve">Tschernobyl 69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t xml:space="preserve">Tunneleffekt 60, 71, 121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t xml:space="preserve">Tunnelstrom 121 </w:t>
      </w:r>
    </w:p>
    <w:p>
      <w:pPr>
        <w:pStyle w:val="Standard"/>
        <w:bidi w:val="0"/>
        <w:spacing w:before="0" w:after="240" w:line="300" w:lineRule="atLeast"/>
        <w:ind w:left="0" w:right="0" w:firstLine="0"/>
        <w:jc w:val="left"/>
        <w:rPr>
          <w:rtl w:val="0"/>
        </w:rPr>
      </w:pPr>
      <w:r>
        <w:rPr>
          <w:rFonts w:ascii="Times Roman" w:hAnsi="Times Roman" w:hint="default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>Ü</w:t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 xml:space="preserve">berlichtgeschwindigkeit 18, 19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000000"/>
          <w:sz w:val="26"/>
          <w:szCs w:val="26"/>
          <w:rtl w:val="0"/>
          <w14:textFill>
            <w14:solidFill>
              <w14:srgbClr w14:val="000000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 xml:space="preserve">unbeschleunigte Bewegung 6,7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000000"/>
          <w:sz w:val="26"/>
          <w:szCs w:val="26"/>
          <w:rtl w:val="0"/>
          <w14:textFill>
            <w14:solidFill>
              <w14:srgbClr w14:val="000000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>Unsch</w:t>
      </w:r>
      <w:r>
        <w:rPr>
          <w:rFonts w:ascii="Times Roman" w:hAnsi="Times Roman" w:hint="default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t>ä</w:t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fr-FR"/>
          <w14:textFill>
            <w14:solidFill>
              <w14:srgbClr w14:val="1A1A18"/>
            </w14:solidFill>
          </w14:textFill>
        </w:rPr>
        <w:t xml:space="preserve">rferelation 57, 60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t xml:space="preserve">Uran 67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 xml:space="preserve">Uran-Radium-Reihe 63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t xml:space="preserve">Uranus, Planet 49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t xml:space="preserve">Urknall 99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000000"/>
          <w:sz w:val="26"/>
          <w:szCs w:val="26"/>
          <w:rtl w:val="0"/>
          <w14:textFill>
            <w14:solidFill>
              <w14:srgbClr w14:val="000000"/>
            </w14:solidFill>
          </w14:textFill>
        </w:rPr>
        <w:br w:type="textWrapping"/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t xml:space="preserve">Vakuumenergie 110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 xml:space="preserve">Valenzband 114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it-IT"/>
          <w14:textFill>
            <w14:solidFill>
              <w14:srgbClr w14:val="1A1A18"/>
            </w14:solidFill>
          </w14:textFill>
        </w:rPr>
        <w:t xml:space="preserve">Valenzelektron 114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 xml:space="preserve">Van-der-Waals-Kraft 125, 126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t>Viskosit</w:t>
      </w:r>
      <w:r>
        <w:rPr>
          <w:rFonts w:ascii="Times Roman" w:hAnsi="Times Roman" w:hint="default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t>ä</w:t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 xml:space="preserve">t, kinematische 127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t xml:space="preserve">Vulkan, Planet 49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000000"/>
          <w:sz w:val="26"/>
          <w:szCs w:val="26"/>
          <w:rtl w:val="0"/>
          <w14:textFill>
            <w14:solidFill>
              <w14:srgbClr w14:val="000000"/>
            </w14:solidFill>
          </w14:textFill>
        </w:rPr>
        <w:br w:type="textWrapping"/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>Wafer 118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 xml:space="preserve">Warp-Antrieb 30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 xml:space="preserve">Wasserstoffbombe 73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 xml:space="preserve">Wasserstoffkern 55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t xml:space="preserve">W-Boson 81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 xml:space="preserve">Wechselwirkung 80, 81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>Wechselwirkung, schwache 81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>Wechselwirkung, starke 5</w:t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>7</w:t>
      </w:r>
      <w:r>
        <w:rPr>
          <w:rFonts w:ascii="Times Roman" w:hAnsi="Times Roman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t>, 59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>Wei</w:t>
      </w:r>
      <w:r>
        <w:rPr>
          <w:rFonts w:ascii="Times Roman" w:hAnsi="Times Roman" w:hint="default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>ß</w:t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 xml:space="preserve">er Zwerg 94, 97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>Weltformel 84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>Wien</w:t>
      </w:r>
      <w:r>
        <w:rPr>
          <w:rFonts w:ascii="Times Roman" w:hAnsi="Times Roman" w:hint="default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t>’</w:t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>sches Verschiebungsgesetz 93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it-IT"/>
          <w14:textFill>
            <w14:solidFill>
              <w14:srgbClr w14:val="1A1A18"/>
            </w14:solidFill>
          </w14:textFill>
        </w:rPr>
        <w:t xml:space="preserve">Wiglet 123, 127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t xml:space="preserve">Wilson, Robert W. 101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 xml:space="preserve">Wurfparabel 39, 40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 xml:space="preserve">Wurmloch 52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000000"/>
          <w:sz w:val="26"/>
          <w:szCs w:val="26"/>
          <w:rtl w:val="0"/>
          <w14:textFill>
            <w14:solidFill>
              <w14:srgbClr w14:val="000000"/>
            </w14:solidFill>
          </w14:textFill>
        </w:rPr>
        <w:br w:type="textWrapping"/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 xml:space="preserve">X-Kraft 85, 105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000000"/>
          <w:sz w:val="26"/>
          <w:szCs w:val="26"/>
          <w:rtl w:val="0"/>
          <w14:textFill>
            <w14:solidFill>
              <w14:srgbClr w14:val="000000"/>
            </w14:solidFill>
          </w14:textFill>
        </w:rPr>
        <w:br w:type="textWrapping"/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>Zar-Bombe 73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t xml:space="preserve">Z-Boson 81, 82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 xml:space="preserve">Zeitdehnung 16, 17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 xml:space="preserve">Zeitdilatation 16, 17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 xml:space="preserve">Zeit-Koordinate 35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 xml:space="preserve">Zentrifugalkraft 41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t xml:space="preserve">Zentripetalkraft 31, 41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 xml:space="preserve">Zerfallsgesetz 64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 xml:space="preserve">Zerfallskonstante 64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 xml:space="preserve">Zwillingsparadoxon 19 </w:t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Times Roman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Deutsch" w:val="‘“(〔[{〈《「『【⦅〘〖«〝︵︷︹︻︽︿﹁﹃﹇﹙﹛﹝｢"/>
  <w:noLineBreaksBefore w:lang="Deutsc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Standard">
    <w:name w:val="Standard"/>
    <w:next w:val="Standard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:lang w:val="de-D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