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F7AE" w14:textId="77777777" w:rsidR="00AF5399" w:rsidRPr="00633F79" w:rsidRDefault="00AF5399" w:rsidP="00EE5B73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t>Auf dem Weg zur Matura</w:t>
      </w:r>
    </w:p>
    <w:p w14:paraId="28CCC0BB" w14:textId="77777777" w:rsidR="009736A4" w:rsidRPr="00633F79" w:rsidRDefault="009736A4" w:rsidP="00EE5B73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4E903867" w14:textId="063ABEAF" w:rsidR="004F5A7A" w:rsidRPr="00633F79" w:rsidRDefault="00AF5399" w:rsidP="00EE5B73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Weltprobleme lösen mit digitalen Skills (Zusammenfassung)</w:t>
      </w:r>
    </w:p>
    <w:p w14:paraId="10198F7C" w14:textId="77777777" w:rsidR="00AF5399" w:rsidRPr="00633F79" w:rsidRDefault="00AF5399" w:rsidP="00AF5399">
      <w:pPr>
        <w:pStyle w:val="sprGrundtext"/>
        <w:rPr>
          <w:sz w:val="28"/>
          <w:szCs w:val="28"/>
          <w:lang w:val="de-AT"/>
        </w:rPr>
      </w:pPr>
    </w:p>
    <w:p w14:paraId="4DCF757B" w14:textId="77777777" w:rsidR="00AF5399" w:rsidRPr="00633F79" w:rsidRDefault="00AF5399" w:rsidP="00AF5399">
      <w:pPr>
        <w:tabs>
          <w:tab w:val="left" w:pos="6947"/>
        </w:tabs>
        <w:rPr>
          <w:b/>
          <w:noProof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 xml:space="preserve">Erwartungshorizont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EE5B73" w:rsidRPr="00FA56C8" w14:paraId="35A23CD9" w14:textId="77777777" w:rsidTr="00DB7D4E">
        <w:tc>
          <w:tcPr>
            <w:tcW w:w="3152" w:type="dxa"/>
          </w:tcPr>
          <w:p w14:paraId="7F8F3434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6C8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33D2B623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6C8">
              <w:rPr>
                <w:rFonts w:cstheme="minorHAnsi"/>
                <w:b/>
                <w:bCs/>
                <w:sz w:val="20"/>
                <w:szCs w:val="20"/>
              </w:rPr>
              <w:t xml:space="preserve">Zusammenfassung </w:t>
            </w:r>
          </w:p>
        </w:tc>
      </w:tr>
      <w:tr w:rsidR="00EE5B73" w:rsidRPr="00FA56C8" w14:paraId="510B8D68" w14:textId="77777777" w:rsidTr="00DB7D4E">
        <w:tc>
          <w:tcPr>
            <w:tcW w:w="3152" w:type="dxa"/>
          </w:tcPr>
          <w:p w14:paraId="2C052C65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5D84F72E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FA56C8">
              <w:rPr>
                <w:rFonts w:cstheme="minorHAnsi"/>
                <w:sz w:val="20"/>
                <w:szCs w:val="20"/>
              </w:rPr>
              <w:t>270–330</w:t>
            </w:r>
          </w:p>
        </w:tc>
      </w:tr>
      <w:tr w:rsidR="00EE5B73" w:rsidRPr="00FA56C8" w14:paraId="1792C917" w14:textId="77777777" w:rsidTr="00DB7D4E">
        <w:tc>
          <w:tcPr>
            <w:tcW w:w="3152" w:type="dxa"/>
          </w:tcPr>
          <w:p w14:paraId="433CA5A0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908" w:type="dxa"/>
          </w:tcPr>
          <w:p w14:paraId="08AAB29C" w14:textId="3F79F621" w:rsidR="00EE5B73" w:rsidRPr="00FA56C8" w:rsidRDefault="002C3648" w:rsidP="00834E16">
            <w:pPr>
              <w:pStyle w:val="sprTabelleGrundtext"/>
              <w:spacing w:after="120" w:line="240" w:lineRule="auto"/>
              <w:rPr>
                <w:szCs w:val="20"/>
              </w:rPr>
            </w:pPr>
            <w:r>
              <w:rPr>
                <w:szCs w:val="20"/>
              </w:rPr>
              <w:t>d</w:t>
            </w:r>
            <w:r w:rsidR="00EE5B73" w:rsidRPr="00FA56C8">
              <w:rPr>
                <w:szCs w:val="20"/>
              </w:rPr>
              <w:t>igitale Skills sind ein Muss</w:t>
            </w:r>
            <w:r w:rsidR="00834E16">
              <w:rPr>
                <w:szCs w:val="20"/>
              </w:rPr>
              <w:t xml:space="preserve"> in der heutigen Zeit</w:t>
            </w:r>
            <w:r w:rsidR="00EE5B73" w:rsidRPr="00FA56C8">
              <w:rPr>
                <w:szCs w:val="20"/>
              </w:rPr>
              <w:t>,</w:t>
            </w:r>
            <w:r w:rsidR="00834E16">
              <w:rPr>
                <w:szCs w:val="20"/>
              </w:rPr>
              <w:t xml:space="preserve"> jedoch in Österreich noch</w:t>
            </w:r>
            <w:r w:rsidR="00EE5B73" w:rsidRPr="00FA56C8">
              <w:rPr>
                <w:szCs w:val="20"/>
              </w:rPr>
              <w:t xml:space="preserve"> nicht weit genug verbreitet, lebenslanges Lernen</w:t>
            </w:r>
            <w:r w:rsidR="005D55BA">
              <w:rPr>
                <w:szCs w:val="20"/>
              </w:rPr>
              <w:t xml:space="preserve"> </w:t>
            </w:r>
            <w:r w:rsidR="00834E16">
              <w:rPr>
                <w:szCs w:val="20"/>
              </w:rPr>
              <w:t xml:space="preserve">dazu </w:t>
            </w:r>
            <w:r w:rsidR="005D55BA">
              <w:rPr>
                <w:szCs w:val="20"/>
              </w:rPr>
              <w:t>erforderlich</w:t>
            </w:r>
            <w:r w:rsidR="00834E16">
              <w:rPr>
                <w:szCs w:val="20"/>
              </w:rPr>
              <w:t>; Verständnis für</w:t>
            </w:r>
            <w:r w:rsidR="00EE5B73" w:rsidRPr="00FA56C8">
              <w:rPr>
                <w:szCs w:val="20"/>
              </w:rPr>
              <w:t xml:space="preserve"> Cybersicherheit</w:t>
            </w:r>
            <w:r w:rsidR="00834E16">
              <w:rPr>
                <w:szCs w:val="20"/>
              </w:rPr>
              <w:t xml:space="preserve"> wichtiges Thema für die Wirtschaft</w:t>
            </w:r>
            <w:r w:rsidR="00EE5B73" w:rsidRPr="00FA56C8">
              <w:rPr>
                <w:szCs w:val="20"/>
              </w:rPr>
              <w:t>, richtige Vermittlung</w:t>
            </w:r>
            <w:r w:rsidR="00834E16">
              <w:rPr>
                <w:szCs w:val="20"/>
              </w:rPr>
              <w:t xml:space="preserve"> von digitalen Kompetenzen bereits im Kindergarten wäre</w:t>
            </w:r>
            <w:r w:rsidR="00EE5B73" w:rsidRPr="00FA56C8">
              <w:rPr>
                <w:szCs w:val="20"/>
              </w:rPr>
              <w:t xml:space="preserve"> wichtig</w:t>
            </w:r>
            <w:r w:rsidR="00834E16">
              <w:rPr>
                <w:szCs w:val="20"/>
              </w:rPr>
              <w:t>, z. B. durch kreative Spiele</w:t>
            </w:r>
          </w:p>
        </w:tc>
      </w:tr>
      <w:tr w:rsidR="00EE5B73" w:rsidRPr="00FA56C8" w14:paraId="53706005" w14:textId="77777777" w:rsidTr="00DB7D4E">
        <w:tc>
          <w:tcPr>
            <w:tcW w:w="3152" w:type="dxa"/>
          </w:tcPr>
          <w:p w14:paraId="75393698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2EF04ABF" w14:textId="015ECD98" w:rsidR="00EE5B73" w:rsidRPr="00FA56C8" w:rsidRDefault="00EE5B73" w:rsidP="00261A16">
            <w:pPr>
              <w:pStyle w:val="sprTabelleGrundtext"/>
              <w:spacing w:after="120" w:line="240" w:lineRule="auto"/>
              <w:rPr>
                <w:szCs w:val="20"/>
              </w:rPr>
            </w:pPr>
            <w:r w:rsidRPr="00FA56C8">
              <w:rPr>
                <w:szCs w:val="20"/>
              </w:rPr>
              <w:t>Aufholbedarf bei lebenslangem Lernen, oft zu wenig privates Interesse daran trotz Wichtigkeit für Unternehmen</w:t>
            </w:r>
            <w:r w:rsidR="00834E16">
              <w:rPr>
                <w:szCs w:val="20"/>
              </w:rPr>
              <w:t>;</w:t>
            </w:r>
            <w:r>
              <w:rPr>
                <w:szCs w:val="20"/>
              </w:rPr>
              <w:t xml:space="preserve"> d</w:t>
            </w:r>
            <w:r w:rsidRPr="00FA56C8">
              <w:rPr>
                <w:szCs w:val="20"/>
              </w:rPr>
              <w:t xml:space="preserve">igitale Fähigkeiten </w:t>
            </w:r>
            <w:r w:rsidR="00A14781">
              <w:rPr>
                <w:szCs w:val="20"/>
              </w:rPr>
              <w:t xml:space="preserve">sind </w:t>
            </w:r>
            <w:r w:rsidR="00261A16">
              <w:rPr>
                <w:szCs w:val="20"/>
              </w:rPr>
              <w:t>vielfältig und</w:t>
            </w:r>
            <w:r w:rsidRPr="00FA56C8">
              <w:rPr>
                <w:szCs w:val="20"/>
              </w:rPr>
              <w:t xml:space="preserve"> oft nachgefragt, </w:t>
            </w:r>
            <w:r w:rsidR="00261A16">
              <w:rPr>
                <w:szCs w:val="20"/>
              </w:rPr>
              <w:t>sind</w:t>
            </w:r>
            <w:r w:rsidRPr="00FA56C8">
              <w:rPr>
                <w:szCs w:val="20"/>
              </w:rPr>
              <w:t xml:space="preserve"> Erfolg</w:t>
            </w:r>
            <w:r w:rsidR="00261A16">
              <w:rPr>
                <w:szCs w:val="20"/>
              </w:rPr>
              <w:t>sfaktoren eines</w:t>
            </w:r>
            <w:r w:rsidRPr="00FA56C8">
              <w:rPr>
                <w:szCs w:val="20"/>
              </w:rPr>
              <w:t xml:space="preserve"> Unternehmens</w:t>
            </w:r>
          </w:p>
        </w:tc>
      </w:tr>
      <w:tr w:rsidR="00EE5B73" w:rsidRPr="00FA56C8" w14:paraId="7A8660B5" w14:textId="77777777" w:rsidTr="00DB7D4E">
        <w:tc>
          <w:tcPr>
            <w:tcW w:w="3152" w:type="dxa"/>
          </w:tcPr>
          <w:p w14:paraId="19208978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1046786B" w14:textId="77777777" w:rsidR="00EE5B73" w:rsidRPr="00FA56C8" w:rsidRDefault="00EE5B73" w:rsidP="00A05DF8">
            <w:pPr>
              <w:pStyle w:val="sprTabelleGrundtext"/>
              <w:spacing w:after="120" w:line="240" w:lineRule="auto"/>
              <w:rPr>
                <w:szCs w:val="20"/>
              </w:rPr>
            </w:pPr>
            <w:r w:rsidRPr="00FA56C8">
              <w:rPr>
                <w:szCs w:val="20"/>
              </w:rPr>
              <w:t>Bedürfnisse durch digitale Skills erfüllen, lebenslanges Lernen als Voraussetzung, spielerische Ausbildung</w:t>
            </w:r>
            <w:r>
              <w:rPr>
                <w:szCs w:val="20"/>
              </w:rPr>
              <w:t xml:space="preserve">, </w:t>
            </w:r>
            <w:r w:rsidRPr="00FA56C8">
              <w:rPr>
                <w:szCs w:val="20"/>
              </w:rPr>
              <w:t xml:space="preserve">Vermittlung spielt zentrale Rolle </w:t>
            </w:r>
          </w:p>
        </w:tc>
      </w:tr>
      <w:tr w:rsidR="00EE5B73" w:rsidRPr="00FA56C8" w14:paraId="7E3FFAA9" w14:textId="77777777" w:rsidTr="00DB7D4E">
        <w:tc>
          <w:tcPr>
            <w:tcW w:w="3152" w:type="dxa"/>
          </w:tcPr>
          <w:p w14:paraId="1038F6AB" w14:textId="77777777" w:rsidR="00EE5B73" w:rsidRPr="00FA56C8" w:rsidRDefault="00EE5B73" w:rsidP="00A05DF8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745BBBC9" w14:textId="5A130362" w:rsidR="00EE5B73" w:rsidRPr="00FA56C8" w:rsidRDefault="002C3648" w:rsidP="00A05DF8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EE5B73" w:rsidRPr="00FA56C8">
              <w:rPr>
                <w:rFonts w:cstheme="minorHAnsi"/>
                <w:sz w:val="20"/>
                <w:szCs w:val="20"/>
              </w:rPr>
              <w:t>eine Überschreitung der Wortanzahl, Absätz</w:t>
            </w:r>
            <w:r w:rsidR="00F63E25">
              <w:rPr>
                <w:rFonts w:cstheme="minorHAnsi"/>
                <w:sz w:val="20"/>
                <w:szCs w:val="20"/>
              </w:rPr>
              <w:t xml:space="preserve">e zwecks Übersichtlichkeit </w:t>
            </w:r>
            <w:r w:rsidR="00EE5B73" w:rsidRPr="00FA56C8">
              <w:rPr>
                <w:rFonts w:cstheme="minorHAnsi"/>
                <w:sz w:val="20"/>
                <w:szCs w:val="20"/>
              </w:rPr>
              <w:t>dringend erforderlich; Textbezug muss vorhanden sein, einzelne Aspekte sollten deutlich erkennbar und voneinander abgegrenzt sein</w:t>
            </w:r>
          </w:p>
        </w:tc>
      </w:tr>
    </w:tbl>
    <w:p w14:paraId="77803448" w14:textId="77777777" w:rsidR="00EE5B73" w:rsidRPr="004F5A7A" w:rsidRDefault="00EE5B73" w:rsidP="004F5A7A">
      <w:pPr>
        <w:spacing w:after="0"/>
        <w:rPr>
          <w:b/>
          <w:sz w:val="16"/>
          <w:szCs w:val="16"/>
        </w:rPr>
      </w:pPr>
    </w:p>
    <w:p w14:paraId="3590940C" w14:textId="77777777" w:rsidR="00A05DF8" w:rsidRDefault="00A05DF8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D8DED12" w14:textId="2DE46BA6" w:rsidR="009736A4" w:rsidRPr="00633F79" w:rsidRDefault="009736A4" w:rsidP="00AF5399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</w:p>
    <w:p w14:paraId="2F029087" w14:textId="77777777" w:rsidR="009736A4" w:rsidRPr="00633F79" w:rsidRDefault="009736A4" w:rsidP="009736A4">
      <w:pPr>
        <w:pStyle w:val="sprGrundtext"/>
        <w:rPr>
          <w:sz w:val="28"/>
          <w:szCs w:val="28"/>
          <w:lang w:val="de-AT"/>
        </w:rPr>
      </w:pPr>
    </w:p>
    <w:p w14:paraId="61F6D5AC" w14:textId="015BF39D" w:rsidR="00AF5399" w:rsidRPr="00633F79" w:rsidRDefault="00AF5399" w:rsidP="00AF5399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Thema: 2023 – Endlich haben wir uns zensiert (Meinungsrede)</w:t>
      </w:r>
    </w:p>
    <w:p w14:paraId="55701999" w14:textId="77777777" w:rsidR="00AF5399" w:rsidRPr="00633F79" w:rsidRDefault="00AF5399" w:rsidP="00AF5399">
      <w:pPr>
        <w:pStyle w:val="sprGrundtext"/>
        <w:rPr>
          <w:sz w:val="28"/>
          <w:szCs w:val="28"/>
          <w:lang w:val="de-AT"/>
        </w:rPr>
      </w:pPr>
    </w:p>
    <w:p w14:paraId="520A7CB5" w14:textId="775EFD1F" w:rsidR="009736A4" w:rsidRPr="00633F79" w:rsidRDefault="00AF5399" w:rsidP="00AF5399">
      <w:pPr>
        <w:tabs>
          <w:tab w:val="left" w:pos="6947"/>
        </w:tabs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 xml:space="preserve">Erwartungshorizont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EE5B73" w:rsidRPr="00FA56C8" w14:paraId="37D4C695" w14:textId="77777777" w:rsidTr="00DB7D4E">
        <w:tc>
          <w:tcPr>
            <w:tcW w:w="3152" w:type="dxa"/>
          </w:tcPr>
          <w:p w14:paraId="4368412C" w14:textId="77777777" w:rsidR="00EE5B73" w:rsidRPr="00FA56C8" w:rsidRDefault="00EE5B73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6C8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11990EAD" w14:textId="77777777" w:rsidR="00EE5B73" w:rsidRPr="00FA56C8" w:rsidRDefault="00EE5B73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6C8">
              <w:rPr>
                <w:rFonts w:cstheme="minorHAnsi"/>
                <w:b/>
                <w:bCs/>
                <w:sz w:val="20"/>
                <w:szCs w:val="20"/>
              </w:rPr>
              <w:t>Meinungsrede</w:t>
            </w:r>
          </w:p>
        </w:tc>
      </w:tr>
      <w:tr w:rsidR="00EE5B73" w:rsidRPr="00FA56C8" w14:paraId="11DE9F60" w14:textId="77777777" w:rsidTr="00DB7D4E">
        <w:tc>
          <w:tcPr>
            <w:tcW w:w="3152" w:type="dxa"/>
          </w:tcPr>
          <w:p w14:paraId="78D323C2" w14:textId="77777777" w:rsidR="00EE5B73" w:rsidRPr="00C44C89" w:rsidRDefault="00EE5B73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C44C89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570FBD51" w14:textId="77777777" w:rsidR="00EE5B73" w:rsidRPr="00FA56C8" w:rsidRDefault="00EE5B73" w:rsidP="00DB7D4E">
            <w:pPr>
              <w:rPr>
                <w:rFonts w:cstheme="minorHAnsi"/>
                <w:sz w:val="20"/>
                <w:szCs w:val="20"/>
              </w:rPr>
            </w:pPr>
            <w:r w:rsidRPr="00FA56C8">
              <w:rPr>
                <w:rFonts w:cstheme="minorHAnsi"/>
                <w:sz w:val="20"/>
                <w:szCs w:val="20"/>
              </w:rPr>
              <w:t>405–495</w:t>
            </w:r>
          </w:p>
        </w:tc>
      </w:tr>
      <w:tr w:rsidR="00EE5B73" w:rsidRPr="00FA56C8" w14:paraId="2C0AC846" w14:textId="77777777" w:rsidTr="00DB7D4E">
        <w:tc>
          <w:tcPr>
            <w:tcW w:w="3152" w:type="dxa"/>
          </w:tcPr>
          <w:p w14:paraId="2494DC46" w14:textId="77777777" w:rsidR="00EE5B73" w:rsidRPr="00C44C89" w:rsidRDefault="00EE5B73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C44C89">
              <w:rPr>
                <w:rFonts w:cstheme="minorHAnsi"/>
                <w:b/>
                <w:sz w:val="20"/>
                <w:szCs w:val="20"/>
              </w:rPr>
              <w:t>Wichtige Kern-/Einzelaussagen des Ausgangstextes</w:t>
            </w:r>
            <w:r>
              <w:rPr>
                <w:rFonts w:cstheme="minorHAnsi"/>
                <w:b/>
                <w:sz w:val="20"/>
                <w:szCs w:val="20"/>
              </w:rPr>
              <w:t xml:space="preserve"> (Arbeitsauftrag 1)</w:t>
            </w:r>
          </w:p>
        </w:tc>
        <w:tc>
          <w:tcPr>
            <w:tcW w:w="5908" w:type="dxa"/>
          </w:tcPr>
          <w:p w14:paraId="7DD33E52" w14:textId="40DC73EA" w:rsidR="00EE5B73" w:rsidRPr="00FA56C8" w:rsidRDefault="00EE5B73" w:rsidP="00BC1934">
            <w:pPr>
              <w:rPr>
                <w:rFonts w:cstheme="minorHAnsi"/>
                <w:sz w:val="20"/>
                <w:szCs w:val="20"/>
              </w:rPr>
            </w:pPr>
            <w:r w:rsidRPr="00FA56C8">
              <w:rPr>
                <w:sz w:val="20"/>
                <w:szCs w:val="20"/>
              </w:rPr>
              <w:t>Zensur</w:t>
            </w:r>
            <w:r w:rsidR="00BC1934">
              <w:rPr>
                <w:sz w:val="20"/>
                <w:szCs w:val="20"/>
              </w:rPr>
              <w:t xml:space="preserve"> von literarischen Werken</w:t>
            </w:r>
            <w:r w:rsidRPr="00FA56C8">
              <w:rPr>
                <w:sz w:val="20"/>
                <w:szCs w:val="20"/>
              </w:rPr>
              <w:t xml:space="preserve"> greift</w:t>
            </w:r>
            <w:r w:rsidR="00BC1934">
              <w:rPr>
                <w:sz w:val="20"/>
                <w:szCs w:val="20"/>
              </w:rPr>
              <w:t xml:space="preserve"> vor allem in den USA</w:t>
            </w:r>
            <w:r w:rsidRPr="00FA56C8">
              <w:rPr>
                <w:sz w:val="20"/>
                <w:szCs w:val="20"/>
              </w:rPr>
              <w:t xml:space="preserve"> um sich, „</w:t>
            </w:r>
            <w:proofErr w:type="spellStart"/>
            <w:r w:rsidRPr="00FA56C8">
              <w:rPr>
                <w:sz w:val="20"/>
                <w:szCs w:val="20"/>
              </w:rPr>
              <w:t>w</w:t>
            </w:r>
            <w:r w:rsidR="00BC1934">
              <w:rPr>
                <w:sz w:val="20"/>
                <w:szCs w:val="20"/>
              </w:rPr>
              <w:t>oke</w:t>
            </w:r>
            <w:proofErr w:type="spellEnd"/>
            <w:r w:rsidR="00BC1934">
              <w:rPr>
                <w:sz w:val="20"/>
                <w:szCs w:val="20"/>
              </w:rPr>
              <w:t>“ Forderungen immer massiver</w:t>
            </w:r>
            <w:r w:rsidRPr="00FA56C8">
              <w:rPr>
                <w:sz w:val="20"/>
                <w:szCs w:val="20"/>
              </w:rPr>
              <w:t xml:space="preserve"> </w:t>
            </w:r>
            <w:r w:rsidR="00BC1934">
              <w:rPr>
                <w:sz w:val="20"/>
                <w:szCs w:val="20"/>
              </w:rPr>
              <w:t xml:space="preserve">in Europa sind vor allem </w:t>
            </w:r>
            <w:r w:rsidRPr="00FA56C8">
              <w:rPr>
                <w:sz w:val="20"/>
                <w:szCs w:val="20"/>
              </w:rPr>
              <w:t xml:space="preserve">Vorträge </w:t>
            </w:r>
            <w:r w:rsidR="00BC1934">
              <w:rPr>
                <w:sz w:val="20"/>
                <w:szCs w:val="20"/>
              </w:rPr>
              <w:t xml:space="preserve">durch Proteste betroffen, </w:t>
            </w:r>
            <w:r w:rsidRPr="00FA56C8">
              <w:rPr>
                <w:sz w:val="20"/>
                <w:szCs w:val="20"/>
              </w:rPr>
              <w:t>auch britische Universitäten zensieren Bücher, Trigger</w:t>
            </w:r>
            <w:r w:rsidR="00DD754D">
              <w:rPr>
                <w:sz w:val="20"/>
                <w:szCs w:val="20"/>
              </w:rPr>
              <w:t>-W</w:t>
            </w:r>
            <w:r w:rsidRPr="00FA56C8">
              <w:rPr>
                <w:sz w:val="20"/>
                <w:szCs w:val="20"/>
              </w:rPr>
              <w:t>arnungen für andere, fehlende Toleranz als Konsequenz, Sorge um Wissen/ Verständnis für Vergangenes</w:t>
            </w:r>
          </w:p>
        </w:tc>
      </w:tr>
      <w:tr w:rsidR="00EE5B73" w:rsidRPr="00FA56C8" w14:paraId="278776AE" w14:textId="77777777" w:rsidTr="00DB7D4E">
        <w:tc>
          <w:tcPr>
            <w:tcW w:w="3152" w:type="dxa"/>
          </w:tcPr>
          <w:p w14:paraId="34B20244" w14:textId="77777777" w:rsidR="00EE5B73" w:rsidRPr="00C44C89" w:rsidRDefault="00EE5B73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C44C89">
              <w:rPr>
                <w:rFonts w:cstheme="minorHAnsi"/>
                <w:b/>
                <w:sz w:val="20"/>
                <w:szCs w:val="20"/>
              </w:rPr>
              <w:t xml:space="preserve">Möglichkeiten zu Arbeitsauftrag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908" w:type="dxa"/>
          </w:tcPr>
          <w:p w14:paraId="2C0DC691" w14:textId="7B2A0D3F" w:rsidR="00EE5B73" w:rsidRPr="0048506E" w:rsidRDefault="00EE5B73" w:rsidP="00DB7D4E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Einschränkungen, immer weniger (Rede-)Freiheit, Unsicherheiten im kreativen Bereich, negativer Effekt auf die</w:t>
            </w:r>
            <w:r w:rsidR="00DD754D">
              <w:rPr>
                <w:rFonts w:cstheme="minorHAnsi"/>
                <w:iCs/>
                <w:sz w:val="20"/>
                <w:szCs w:val="20"/>
              </w:rPr>
              <w:t xml:space="preserve"> kreativen Künste, Rückschritt/</w:t>
            </w:r>
            <w:r>
              <w:rPr>
                <w:rFonts w:cstheme="minorHAnsi"/>
                <w:iCs/>
                <w:sz w:val="20"/>
                <w:szCs w:val="20"/>
              </w:rPr>
              <w:t>übermäßige Kontrolle, Schritte gegen Ungerechtigkeit</w:t>
            </w:r>
            <w:r w:rsidR="00DD754D">
              <w:rPr>
                <w:rFonts w:cstheme="minorHAnsi"/>
                <w:iCs/>
                <w:sz w:val="20"/>
                <w:szCs w:val="20"/>
              </w:rPr>
              <w:t>,</w:t>
            </w:r>
            <w:r w:rsidRPr="00FA56C8">
              <w:rPr>
                <w:sz w:val="20"/>
                <w:szCs w:val="20"/>
              </w:rPr>
              <w:t xml:space="preserve"> fehlende Toleranz als Konsequenz, Sorge um Wisse</w:t>
            </w:r>
            <w:r>
              <w:rPr>
                <w:sz w:val="20"/>
                <w:szCs w:val="20"/>
              </w:rPr>
              <w:t>n/</w:t>
            </w:r>
            <w:r w:rsidRPr="00FA56C8">
              <w:rPr>
                <w:sz w:val="20"/>
                <w:szCs w:val="20"/>
              </w:rPr>
              <w:t>Verständnis für Vergangenes</w:t>
            </w:r>
          </w:p>
        </w:tc>
      </w:tr>
      <w:tr w:rsidR="00EE5B73" w:rsidRPr="00FA56C8" w14:paraId="337C6824" w14:textId="77777777" w:rsidTr="00DB7D4E">
        <w:tc>
          <w:tcPr>
            <w:tcW w:w="3152" w:type="dxa"/>
          </w:tcPr>
          <w:p w14:paraId="12E0A810" w14:textId="77777777" w:rsidR="00EE5B73" w:rsidRPr="00C44C89" w:rsidRDefault="00EE5B73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C44C89">
              <w:rPr>
                <w:rFonts w:cstheme="minorHAnsi"/>
                <w:b/>
                <w:sz w:val="20"/>
                <w:szCs w:val="20"/>
              </w:rPr>
              <w:t xml:space="preserve">Möglichkeiten zu Arbeitsauftrag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908" w:type="dxa"/>
          </w:tcPr>
          <w:p w14:paraId="4F9C1FCA" w14:textId="78C63FB0" w:rsidR="00EE5B73" w:rsidRPr="00B87904" w:rsidRDefault="00F11397" w:rsidP="00DB7D4E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individuelle</w:t>
            </w:r>
            <w:r w:rsidR="00EE5B73" w:rsidRPr="00B87904">
              <w:rPr>
                <w:rFonts w:cstheme="minorHAnsi"/>
                <w:i/>
                <w:iCs/>
                <w:sz w:val="20"/>
                <w:szCs w:val="20"/>
              </w:rPr>
              <w:t xml:space="preserve"> Lösung</w:t>
            </w:r>
          </w:p>
        </w:tc>
      </w:tr>
      <w:tr w:rsidR="00EE5B73" w:rsidRPr="00FA56C8" w14:paraId="29DF6EBC" w14:textId="77777777" w:rsidTr="00DB7D4E">
        <w:tc>
          <w:tcPr>
            <w:tcW w:w="3152" w:type="dxa"/>
          </w:tcPr>
          <w:p w14:paraId="46B40C29" w14:textId="77777777" w:rsidR="00EE5B73" w:rsidRPr="00C44C89" w:rsidRDefault="00EE5B73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C44C89">
              <w:rPr>
                <w:rFonts w:cstheme="minorHAnsi"/>
                <w:b/>
                <w:sz w:val="20"/>
                <w:szCs w:val="20"/>
              </w:rPr>
              <w:t xml:space="preserve">Möglichkeiten zu Arbeitsauftrag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908" w:type="dxa"/>
          </w:tcPr>
          <w:p w14:paraId="04436DFE" w14:textId="60EBA40C" w:rsidR="00EE5B73" w:rsidRPr="00FE2C7E" w:rsidRDefault="00F11397" w:rsidP="00DB7D4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individuelle</w:t>
            </w:r>
            <w:r w:rsidR="00EE5B73" w:rsidRPr="00FE2C7E">
              <w:rPr>
                <w:rFonts w:cstheme="minorHAnsi"/>
                <w:i/>
                <w:sz w:val="20"/>
                <w:szCs w:val="20"/>
              </w:rPr>
              <w:t xml:space="preserve"> Lösung</w:t>
            </w:r>
            <w:r w:rsidR="00EE5B73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453C4C" w:rsidRPr="00453C4C">
              <w:rPr>
                <w:rFonts w:cstheme="minorHAnsi"/>
                <w:iCs/>
                <w:sz w:val="20"/>
                <w:szCs w:val="20"/>
              </w:rPr>
              <w:t xml:space="preserve">z.B. </w:t>
            </w:r>
            <w:r w:rsidR="00EE5B73" w:rsidRPr="00453C4C">
              <w:rPr>
                <w:rFonts w:cstheme="minorHAnsi"/>
                <w:iCs/>
                <w:sz w:val="20"/>
                <w:szCs w:val="20"/>
              </w:rPr>
              <w:t>klare Richtlinien, Offenheit und Toleranz leben, kritische Betrachtung der aktuellen Entwicklungen, Wahrnehmung der Gefahren von übermäßiger Zensur</w:t>
            </w:r>
          </w:p>
        </w:tc>
      </w:tr>
      <w:tr w:rsidR="00EE5B73" w:rsidRPr="00FA56C8" w14:paraId="31CB3C17" w14:textId="77777777" w:rsidTr="00DB7D4E">
        <w:tc>
          <w:tcPr>
            <w:tcW w:w="3152" w:type="dxa"/>
          </w:tcPr>
          <w:p w14:paraId="7BA7E461" w14:textId="77777777" w:rsidR="00EE5B73" w:rsidRPr="00C44C89" w:rsidRDefault="00EE5B73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C44C89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72F16561" w14:textId="4AF3D25D" w:rsidR="00EE5B73" w:rsidRPr="00FA56C8" w:rsidRDefault="00EE5B73" w:rsidP="00DB7D4E">
            <w:pPr>
              <w:rPr>
                <w:rFonts w:cstheme="minorHAnsi"/>
                <w:sz w:val="20"/>
                <w:szCs w:val="20"/>
              </w:rPr>
            </w:pPr>
            <w:r w:rsidRPr="00FA56C8">
              <w:rPr>
                <w:rFonts w:cstheme="minorHAnsi"/>
                <w:sz w:val="20"/>
                <w:szCs w:val="20"/>
              </w:rPr>
              <w:t>Absätze zwecks Übersichtlichkeit sind dringend erforderlich; Textbezug muss vorhanden sein, Elemente einer Meinungsrede dringend erforderlich (Begrüßung, Hauptteil, Appell/</w:t>
            </w:r>
            <w:r w:rsidR="00F63E25">
              <w:rPr>
                <w:rFonts w:cstheme="minorHAnsi"/>
                <w:sz w:val="20"/>
                <w:szCs w:val="20"/>
              </w:rPr>
              <w:t>Schluss); einzelne Aspekte sollt</w:t>
            </w:r>
            <w:r w:rsidRPr="00FA56C8">
              <w:rPr>
                <w:rFonts w:cstheme="minorHAnsi"/>
                <w:sz w:val="20"/>
                <w:szCs w:val="20"/>
              </w:rPr>
              <w:t>en deutlich erkennbar u</w:t>
            </w:r>
            <w:r w:rsidR="00F63E25">
              <w:rPr>
                <w:rFonts w:cstheme="minorHAnsi"/>
                <w:sz w:val="20"/>
                <w:szCs w:val="20"/>
              </w:rPr>
              <w:t>nd voneinander abgegrenzt sein</w:t>
            </w:r>
          </w:p>
        </w:tc>
      </w:tr>
    </w:tbl>
    <w:p w14:paraId="57F2E603" w14:textId="77777777" w:rsidR="00476337" w:rsidRDefault="00476337" w:rsidP="00EE5B73">
      <w:pPr>
        <w:rPr>
          <w:b/>
          <w:sz w:val="20"/>
          <w:szCs w:val="20"/>
        </w:rPr>
      </w:pPr>
    </w:p>
    <w:p w14:paraId="3462A239" w14:textId="77777777" w:rsidR="00A05DF8" w:rsidRDefault="00A05DF8" w:rsidP="00653585">
      <w:pPr>
        <w:rPr>
          <w:b/>
          <w:noProof/>
          <w:sz w:val="28"/>
          <w:szCs w:val="28"/>
          <w:lang w:val="de-AT"/>
        </w:rPr>
      </w:pPr>
    </w:p>
    <w:p w14:paraId="15901205" w14:textId="77777777" w:rsidR="00AF5399" w:rsidRDefault="00AF5399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19B4E36" w14:textId="1BE88A80" w:rsidR="00AF5399" w:rsidRPr="00633F79" w:rsidRDefault="009736A4" w:rsidP="00AF5399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</w:p>
    <w:p w14:paraId="43161A01" w14:textId="77777777" w:rsidR="009736A4" w:rsidRPr="00633F79" w:rsidRDefault="009736A4" w:rsidP="009736A4">
      <w:pPr>
        <w:pStyle w:val="sprGrundtext"/>
        <w:rPr>
          <w:sz w:val="28"/>
          <w:szCs w:val="28"/>
          <w:lang w:val="de-AT"/>
        </w:rPr>
      </w:pPr>
    </w:p>
    <w:p w14:paraId="6E1451CB" w14:textId="7135CCCC" w:rsidR="00AF5399" w:rsidRPr="00633F79" w:rsidRDefault="00AF5399" w:rsidP="00AF5399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Lyrik (Textinterpretation)</w:t>
      </w:r>
    </w:p>
    <w:p w14:paraId="1C92D368" w14:textId="77777777" w:rsidR="00AF5399" w:rsidRPr="00633F79" w:rsidRDefault="00AF5399" w:rsidP="00AF5399">
      <w:pPr>
        <w:pStyle w:val="sprGrundtext"/>
        <w:rPr>
          <w:sz w:val="28"/>
          <w:szCs w:val="28"/>
          <w:lang w:val="de-AT"/>
        </w:rPr>
      </w:pPr>
    </w:p>
    <w:p w14:paraId="47C4FD98" w14:textId="77777777" w:rsidR="00AF5399" w:rsidRPr="00633F79" w:rsidRDefault="00AF5399" w:rsidP="00AF5399">
      <w:pPr>
        <w:tabs>
          <w:tab w:val="left" w:pos="6947"/>
        </w:tabs>
        <w:rPr>
          <w:b/>
          <w:noProof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 xml:space="preserve">Erwartungshorizont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A6A4B" w:rsidRPr="00342253" w14:paraId="09304A21" w14:textId="77777777" w:rsidTr="00AF4211">
        <w:tc>
          <w:tcPr>
            <w:tcW w:w="3397" w:type="dxa"/>
          </w:tcPr>
          <w:p w14:paraId="66506CAE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Textsorte</w:t>
            </w:r>
          </w:p>
        </w:tc>
        <w:tc>
          <w:tcPr>
            <w:tcW w:w="5663" w:type="dxa"/>
          </w:tcPr>
          <w:p w14:paraId="36662F45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Textinterpretation</w:t>
            </w:r>
          </w:p>
        </w:tc>
      </w:tr>
      <w:tr w:rsidR="00AA6A4B" w:rsidRPr="00342253" w14:paraId="2321CFF7" w14:textId="77777777" w:rsidTr="00AF4211">
        <w:tc>
          <w:tcPr>
            <w:tcW w:w="3397" w:type="dxa"/>
          </w:tcPr>
          <w:p w14:paraId="1C988239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Wortanzahl</w:t>
            </w:r>
          </w:p>
        </w:tc>
        <w:tc>
          <w:tcPr>
            <w:tcW w:w="5663" w:type="dxa"/>
          </w:tcPr>
          <w:p w14:paraId="21C87AF5" w14:textId="5BA0DCE4" w:rsidR="00AA6A4B" w:rsidRPr="00342253" w:rsidRDefault="00AF4211" w:rsidP="00BD3CB4">
            <w:pPr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540–</w:t>
            </w:r>
            <w:r w:rsidR="00AA6A4B" w:rsidRPr="00342253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</w:tr>
      <w:tr w:rsidR="00AA6A4B" w:rsidRPr="00342253" w14:paraId="71EF680D" w14:textId="77777777" w:rsidTr="00AF4211">
        <w:tc>
          <w:tcPr>
            <w:tcW w:w="3397" w:type="dxa"/>
          </w:tcPr>
          <w:p w14:paraId="6333EABB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663" w:type="dxa"/>
          </w:tcPr>
          <w:p w14:paraId="59C0E405" w14:textId="77777777" w:rsidR="00AA6A4B" w:rsidRPr="00342253" w:rsidRDefault="00AA6A4B" w:rsidP="00BD3CB4">
            <w:pPr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Hahn-Hahn: Das lyrische Ich beschreibt eine tiefe seelische Verbundenheit mit einer Person. Diese Zuneigung geht weit über Begierde/Lust hinaus und beschreibt unterschiedliche Ebenen einer zwischenmenschlichen Beziehung.</w:t>
            </w:r>
          </w:p>
          <w:p w14:paraId="57F876B8" w14:textId="77777777" w:rsidR="00AA6A4B" w:rsidRPr="00342253" w:rsidRDefault="00AA6A4B" w:rsidP="00BD3CB4">
            <w:pPr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Zedlitz: Kurz und knapp beschreibt das lyrische Ich seine körperliche Hingezogenheit zu einer Frau. Es ist nicht ganz sicher, ob diese Frau ebenso fühlt.</w:t>
            </w:r>
          </w:p>
        </w:tc>
      </w:tr>
      <w:tr w:rsidR="00AA6A4B" w:rsidRPr="00342253" w14:paraId="514FF83E" w14:textId="77777777" w:rsidTr="00AF4211">
        <w:tc>
          <w:tcPr>
            <w:tcW w:w="3397" w:type="dxa"/>
          </w:tcPr>
          <w:p w14:paraId="0877BA8E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663" w:type="dxa"/>
          </w:tcPr>
          <w:p w14:paraId="743C8890" w14:textId="77777777" w:rsidR="00AA6A4B" w:rsidRPr="00342253" w:rsidRDefault="00AA6A4B" w:rsidP="00BD3CB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42253">
              <w:rPr>
                <w:rFonts w:ascii="Calibri" w:hAnsi="Calibri" w:cs="Calibri"/>
                <w:i/>
                <w:sz w:val="20"/>
                <w:szCs w:val="20"/>
              </w:rPr>
              <w:t>siehe Kernaussagen</w:t>
            </w:r>
          </w:p>
        </w:tc>
      </w:tr>
      <w:tr w:rsidR="00AA6A4B" w:rsidRPr="00342253" w14:paraId="5C62B22E" w14:textId="77777777" w:rsidTr="00AF4211">
        <w:tc>
          <w:tcPr>
            <w:tcW w:w="3397" w:type="dxa"/>
          </w:tcPr>
          <w:p w14:paraId="03F34D26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663" w:type="dxa"/>
          </w:tcPr>
          <w:p w14:paraId="27E3707D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Hahn-Hahn:</w:t>
            </w:r>
          </w:p>
          <w:p w14:paraId="5B5F4267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Fünf Strophen, zwanzig Verse, Kreuzreim</w:t>
            </w:r>
          </w:p>
          <w:p w14:paraId="70833ED5" w14:textId="68078F49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Anapher („Mir ist</w:t>
            </w:r>
            <w:r w:rsidR="006106C8" w:rsidRPr="003422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253">
              <w:rPr>
                <w:rFonts w:ascii="Calibri" w:hAnsi="Calibri" w:cs="Calibri"/>
                <w:sz w:val="20"/>
                <w:szCs w:val="20"/>
              </w:rPr>
              <w:t>…“, „vielleicht“)</w:t>
            </w:r>
          </w:p>
          <w:p w14:paraId="760E7447" w14:textId="60805123" w:rsidR="00AA6A4B" w:rsidRPr="00342253" w:rsidRDefault="006106C8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 xml:space="preserve">Elision („kennt‘“ </w:t>
            </w:r>
            <w:r w:rsidR="00AA6A4B" w:rsidRPr="00342253">
              <w:rPr>
                <w:rFonts w:ascii="Calibri" w:hAnsi="Calibri" w:cs="Calibri"/>
                <w:sz w:val="20"/>
                <w:szCs w:val="20"/>
              </w:rPr>
              <w:t>…)</w:t>
            </w:r>
          </w:p>
          <w:p w14:paraId="238FAE39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Konjunktive („kennt“, „</w:t>
            </w:r>
            <w:proofErr w:type="spellStart"/>
            <w:r w:rsidRPr="00342253">
              <w:rPr>
                <w:rFonts w:ascii="Calibri" w:hAnsi="Calibri" w:cs="Calibri"/>
                <w:sz w:val="20"/>
                <w:szCs w:val="20"/>
              </w:rPr>
              <w:t>müßt</w:t>
            </w:r>
            <w:proofErr w:type="spellEnd"/>
            <w:r w:rsidRPr="00342253">
              <w:rPr>
                <w:rFonts w:ascii="Calibri" w:hAnsi="Calibri" w:cs="Calibri"/>
                <w:sz w:val="20"/>
                <w:szCs w:val="20"/>
              </w:rPr>
              <w:t>“…)</w:t>
            </w:r>
          </w:p>
          <w:p w14:paraId="5A1B7FDF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Interjektion („O“…)</w:t>
            </w:r>
          </w:p>
          <w:p w14:paraId="6C056C92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Imperativ („bleibe hier“)</w:t>
            </w:r>
          </w:p>
          <w:p w14:paraId="2722FFB9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Metapher („Schifflein auf dem Lebensmeer“, „Ruder“)</w:t>
            </w:r>
          </w:p>
          <w:p w14:paraId="04B9183B" w14:textId="6DAEFC2B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Wenige Adjektive, zentral nur in V.</w:t>
            </w:r>
            <w:r w:rsidR="00AF4211" w:rsidRPr="003422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253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4BE32F81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Parenthese („die Worte schweigen“)</w:t>
            </w:r>
          </w:p>
          <w:p w14:paraId="65A237CF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43F923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Zedlitz:</w:t>
            </w:r>
          </w:p>
          <w:p w14:paraId="19B96DA3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Zwei Strophen, acht Verse, Kreuzreim</w:t>
            </w:r>
          </w:p>
          <w:p w14:paraId="79AFC959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Ellipse („die ich jüngst gesehen“)</w:t>
            </w:r>
          </w:p>
          <w:p w14:paraId="67CC51F1" w14:textId="653FB466" w:rsidR="00AA6A4B" w:rsidRPr="00342253" w:rsidRDefault="006106C8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Enjambement (V. 3–</w:t>
            </w:r>
            <w:r w:rsidR="00AA6A4B" w:rsidRPr="00342253">
              <w:rPr>
                <w:rFonts w:ascii="Calibri" w:hAnsi="Calibri" w:cs="Calibri"/>
                <w:sz w:val="20"/>
                <w:szCs w:val="20"/>
              </w:rPr>
              <w:t>4)</w:t>
            </w:r>
          </w:p>
          <w:p w14:paraId="24707912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Parenthese („so scheint es“)</w:t>
            </w:r>
          </w:p>
          <w:p w14:paraId="09E17E4F" w14:textId="77777777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 xml:space="preserve">Metapher („Töne wehen“) </w:t>
            </w:r>
          </w:p>
          <w:p w14:paraId="577FC984" w14:textId="575D1733" w:rsidR="00AA6A4B" w:rsidRPr="00342253" w:rsidRDefault="00AA6A4B" w:rsidP="00CA66B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Adjektive/Adverb</w:t>
            </w:r>
            <w:r w:rsidR="007C04C2">
              <w:rPr>
                <w:rFonts w:ascii="Calibri" w:hAnsi="Calibri" w:cs="Calibri"/>
                <w:sz w:val="20"/>
                <w:szCs w:val="20"/>
              </w:rPr>
              <w:t>i</w:t>
            </w:r>
            <w:r w:rsidRPr="00342253">
              <w:rPr>
                <w:rFonts w:ascii="Calibri" w:hAnsi="Calibri" w:cs="Calibri"/>
                <w:sz w:val="20"/>
                <w:szCs w:val="20"/>
              </w:rPr>
              <w:t>en</w:t>
            </w:r>
          </w:p>
        </w:tc>
      </w:tr>
      <w:tr w:rsidR="00AA6A4B" w:rsidRPr="00342253" w14:paraId="745A0783" w14:textId="77777777" w:rsidTr="00AF4211">
        <w:tc>
          <w:tcPr>
            <w:tcW w:w="3397" w:type="dxa"/>
          </w:tcPr>
          <w:p w14:paraId="515A77C2" w14:textId="77777777" w:rsidR="00AA6A4B" w:rsidRPr="00342253" w:rsidRDefault="00AA6A4B" w:rsidP="00BD3C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2253">
              <w:rPr>
                <w:rFonts w:ascii="Calibri" w:hAnsi="Calibri" w:cs="Calibri"/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663" w:type="dxa"/>
          </w:tcPr>
          <w:p w14:paraId="16B140A5" w14:textId="3416846E" w:rsidR="00AA6A4B" w:rsidRPr="00342253" w:rsidRDefault="001C239B" w:rsidP="00BD3CB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42253">
              <w:rPr>
                <w:rFonts w:ascii="Calibri" w:hAnsi="Calibri" w:cs="Calibri"/>
                <w:i/>
                <w:sz w:val="20"/>
                <w:szCs w:val="20"/>
              </w:rPr>
              <w:t>i</w:t>
            </w:r>
            <w:r w:rsidR="00AA6A4B" w:rsidRPr="00342253">
              <w:rPr>
                <w:rFonts w:ascii="Calibri" w:hAnsi="Calibri" w:cs="Calibri"/>
                <w:i/>
                <w:sz w:val="20"/>
                <w:szCs w:val="20"/>
              </w:rPr>
              <w:t>ndividuelle Lösung</w:t>
            </w:r>
            <w:r w:rsidR="007C04C2">
              <w:rPr>
                <w:rFonts w:ascii="Calibri" w:hAnsi="Calibri" w:cs="Calibri"/>
                <w:i/>
                <w:sz w:val="20"/>
                <w:szCs w:val="20"/>
              </w:rPr>
              <w:t>, z.B.:</w:t>
            </w:r>
          </w:p>
          <w:p w14:paraId="57F886BE" w14:textId="77777777" w:rsidR="006106C8" w:rsidRPr="00342253" w:rsidRDefault="00AA6A4B" w:rsidP="00BD3CB4">
            <w:pPr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 xml:space="preserve">Hahn-Hahn: Das lyrische Ich empfindet mehr als nur körperliche Zuneigung. Die andere Person wird als wesentlich für das Lebensglück angesehen und berührt alle Lebensbereiche des lyrischen Ich. </w:t>
            </w:r>
          </w:p>
          <w:p w14:paraId="2909B463" w14:textId="7456111E" w:rsidR="00AA6A4B" w:rsidRPr="00342253" w:rsidRDefault="00AA6A4B" w:rsidP="00BD3CB4">
            <w:pPr>
              <w:rPr>
                <w:rFonts w:ascii="Calibri" w:hAnsi="Calibri" w:cs="Calibri"/>
                <w:sz w:val="20"/>
                <w:szCs w:val="20"/>
              </w:rPr>
            </w:pPr>
            <w:r w:rsidRPr="00342253">
              <w:rPr>
                <w:rFonts w:ascii="Calibri" w:hAnsi="Calibri" w:cs="Calibri"/>
                <w:sz w:val="20"/>
                <w:szCs w:val="20"/>
              </w:rPr>
              <w:t>Zedlitz: Hauptsächlich fühlt sich das lyrische Ich aufgrund von Äußerlichkeiten zu der Frau hingezogen. Außerdem wird angezweifelt, dass die Frau tatsächlich etwas (für das lyrische Ich) empfindet.</w:t>
            </w:r>
          </w:p>
        </w:tc>
      </w:tr>
      <w:tr w:rsidR="0000368A" w:rsidRPr="00342253" w14:paraId="173F440B" w14:textId="77777777" w:rsidTr="00AF4211">
        <w:tc>
          <w:tcPr>
            <w:tcW w:w="3397" w:type="dxa"/>
          </w:tcPr>
          <w:p w14:paraId="7AE464DF" w14:textId="64129FF6" w:rsidR="0000368A" w:rsidRPr="00342253" w:rsidRDefault="0000368A" w:rsidP="000036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663" w:type="dxa"/>
          </w:tcPr>
          <w:p w14:paraId="26FEC7AF" w14:textId="574D48EF" w:rsidR="0000368A" w:rsidRPr="00342253" w:rsidRDefault="0000368A" w:rsidP="0000368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D063E2">
              <w:rPr>
                <w:sz w:val="20"/>
                <w:szCs w:val="20"/>
              </w:rPr>
              <w:t>Absätze zwecks Übersichtlichkeit sind dringend erforderlich; Textbezug (Zitate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>mit Zeilenangaben) muss vorhanden sein, Elemente einer Interpretation dringend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>erforderlich (Einleitung, Hauptteil, Schluss); Beschreibungen und einzelne Aspekte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 xml:space="preserve">sollten deutlich erkennbar </w:t>
            </w:r>
            <w:r w:rsidR="00F63E25">
              <w:rPr>
                <w:sz w:val="20"/>
                <w:szCs w:val="20"/>
              </w:rPr>
              <w:t>und voneinander abgegrenzt sein</w:t>
            </w:r>
          </w:p>
        </w:tc>
      </w:tr>
    </w:tbl>
    <w:p w14:paraId="4630A007" w14:textId="505B9468" w:rsidR="00CA66B9" w:rsidRPr="00F40B9E" w:rsidRDefault="00CA66B9" w:rsidP="00F40B9E">
      <w:pPr>
        <w:tabs>
          <w:tab w:val="left" w:pos="881"/>
        </w:tabs>
        <w:rPr>
          <w:sz w:val="20"/>
          <w:szCs w:val="20"/>
        </w:rPr>
        <w:sectPr w:rsidR="00CA66B9" w:rsidRPr="00F40B9E" w:rsidSect="006759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 w:code="9"/>
          <w:pgMar w:top="1418" w:right="1418" w:bottom="1134" w:left="1418" w:header="737" w:footer="709" w:gutter="0"/>
          <w:cols w:space="397"/>
          <w:docGrid w:linePitch="360"/>
        </w:sectPr>
      </w:pPr>
    </w:p>
    <w:p w14:paraId="2168BB19" w14:textId="77777777" w:rsidR="009736A4" w:rsidRPr="00633F79" w:rsidRDefault="009736A4" w:rsidP="007F2E7C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770611F1" w14:textId="77777777" w:rsidR="009736A4" w:rsidRPr="00633F79" w:rsidRDefault="009736A4" w:rsidP="007F2E7C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0A7CCAE1" w14:textId="49DE7A49" w:rsidR="007F2E7C" w:rsidRPr="00633F79" w:rsidRDefault="007F2E7C" w:rsidP="007F2E7C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Radikale Klimaproteste (Leserbrief)</w:t>
      </w:r>
    </w:p>
    <w:p w14:paraId="707FCF02" w14:textId="77777777" w:rsidR="007F2E7C" w:rsidRPr="00633F79" w:rsidRDefault="007F2E7C" w:rsidP="007F2E7C">
      <w:pPr>
        <w:pStyle w:val="sprGrundtext"/>
        <w:rPr>
          <w:sz w:val="28"/>
          <w:szCs w:val="28"/>
          <w:lang w:val="de-AT"/>
        </w:rPr>
      </w:pPr>
    </w:p>
    <w:p w14:paraId="590CDE3F" w14:textId="7235858C" w:rsidR="009435B2" w:rsidRPr="00633F79" w:rsidRDefault="007F2E7C" w:rsidP="007F2E7C">
      <w:pPr>
        <w:pStyle w:val="sprSchuelertextGrundtext"/>
        <w:spacing w:after="160" w:line="259" w:lineRule="auto"/>
        <w:rPr>
          <w:rStyle w:val="sprLayouthinweis"/>
          <w:b/>
          <w:i w:val="0"/>
          <w:color w:val="auto"/>
          <w:sz w:val="28"/>
          <w:szCs w:val="28"/>
          <w:u w:val="none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FA56C8" w:rsidRPr="00FA56C8" w14:paraId="63C44178" w14:textId="77777777" w:rsidTr="00191BF5">
        <w:tc>
          <w:tcPr>
            <w:tcW w:w="3152" w:type="dxa"/>
          </w:tcPr>
          <w:p w14:paraId="23E2A235" w14:textId="77777777" w:rsidR="00FA56C8" w:rsidRPr="00FA56C8" w:rsidRDefault="00FA56C8" w:rsidP="00191B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6C8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4875A192" w14:textId="77777777" w:rsidR="00FA56C8" w:rsidRPr="00FA56C8" w:rsidRDefault="00FA56C8" w:rsidP="00191B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6C8">
              <w:rPr>
                <w:rFonts w:cstheme="minorHAnsi"/>
                <w:b/>
                <w:bCs/>
                <w:sz w:val="20"/>
                <w:szCs w:val="20"/>
              </w:rPr>
              <w:t>Leserbrief</w:t>
            </w:r>
          </w:p>
        </w:tc>
      </w:tr>
      <w:tr w:rsidR="00FA56C8" w:rsidRPr="00FA56C8" w14:paraId="55453506" w14:textId="77777777" w:rsidTr="00191BF5">
        <w:tc>
          <w:tcPr>
            <w:tcW w:w="3152" w:type="dxa"/>
          </w:tcPr>
          <w:p w14:paraId="7B1073DA" w14:textId="77777777" w:rsidR="00FA56C8" w:rsidRPr="00FA56C8" w:rsidRDefault="00FA56C8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41397B8A" w14:textId="77777777" w:rsidR="00FA56C8" w:rsidRPr="00FA56C8" w:rsidRDefault="00FA56C8" w:rsidP="00191BF5">
            <w:pPr>
              <w:rPr>
                <w:rFonts w:cstheme="minorHAnsi"/>
                <w:sz w:val="20"/>
                <w:szCs w:val="20"/>
              </w:rPr>
            </w:pPr>
            <w:r w:rsidRPr="00FA56C8">
              <w:rPr>
                <w:rFonts w:cstheme="minorHAnsi"/>
                <w:sz w:val="20"/>
                <w:szCs w:val="20"/>
              </w:rPr>
              <w:t>270–330</w:t>
            </w:r>
          </w:p>
        </w:tc>
      </w:tr>
      <w:tr w:rsidR="00FA56C8" w:rsidRPr="00FA56C8" w14:paraId="38F4B131" w14:textId="77777777" w:rsidTr="00191BF5">
        <w:tc>
          <w:tcPr>
            <w:tcW w:w="3152" w:type="dxa"/>
          </w:tcPr>
          <w:p w14:paraId="5B10037D" w14:textId="77777777" w:rsidR="00FA56C8" w:rsidRPr="00FA56C8" w:rsidRDefault="00FA56C8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908" w:type="dxa"/>
          </w:tcPr>
          <w:p w14:paraId="1062CA39" w14:textId="6457AEFF" w:rsidR="00FA56C8" w:rsidRPr="0000368A" w:rsidRDefault="003E3C75" w:rsidP="0000368A">
            <w:pPr>
              <w:rPr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Extinction</w:t>
            </w:r>
            <w:proofErr w:type="spellEnd"/>
            <w:r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 Rebellion (b</w:t>
            </w:r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ritisch) und Letzte Generation (</w:t>
            </w:r>
            <w:r w:rsidR="0000368A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neuere </w:t>
            </w:r>
            <w:r w:rsidR="00A54456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Gruppe in der Klimabewegung)</w:t>
            </w:r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 = radikale Ausprägungen des Klimaprotests (Festkleben auf der Straße, </w:t>
            </w:r>
            <w:proofErr w:type="spellStart"/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We</w:t>
            </w:r>
            <w:r w:rsidR="00760D49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ggetragenwerden</w:t>
            </w:r>
            <w:proofErr w:type="spellEnd"/>
            <w:r w:rsidR="00760D49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 von der Polizei</w:t>
            </w:r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 etc.); Ziel: Wachrütteln, Aufmerksam</w:t>
            </w:r>
            <w:r w:rsidR="0000368A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keit erregen</w:t>
            </w:r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; Kritikpunkte: radikale Proteste treffen die Falschen; Forderung </w:t>
            </w:r>
            <w:r w:rsidR="0000368A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nach friedlichen Protestformen;</w:t>
            </w:r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 Ziel: Regierende </w:t>
            </w:r>
            <w:r w:rsidR="0000368A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zum </w:t>
            </w:r>
            <w:r w:rsidR="00FA56C8" w:rsidRPr="00FA56C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>Umdenken</w:t>
            </w:r>
            <w:r w:rsidR="0000368A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  <w:lang w:val="de-AT"/>
              </w:rPr>
              <w:t xml:space="preserve"> bewegen</w:t>
            </w:r>
          </w:p>
        </w:tc>
      </w:tr>
      <w:tr w:rsidR="00FA56C8" w:rsidRPr="00FA56C8" w14:paraId="3781328C" w14:textId="77777777" w:rsidTr="00191BF5">
        <w:tc>
          <w:tcPr>
            <w:tcW w:w="3152" w:type="dxa"/>
          </w:tcPr>
          <w:p w14:paraId="1E3E7F64" w14:textId="77777777" w:rsidR="00FA56C8" w:rsidRPr="00FA56C8" w:rsidRDefault="00FA56C8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5EA9E9F5" w14:textId="00DEFC4F" w:rsidR="00FA56C8" w:rsidRPr="006C33B5" w:rsidRDefault="001C239B" w:rsidP="00FA56C8">
            <w:pPr>
              <w:pStyle w:val="sprSchuelertextGrundtext"/>
              <w:rPr>
                <w:rFonts w:cstheme="minorHAnsi"/>
                <w:sz w:val="20"/>
                <w:szCs w:val="20"/>
              </w:rPr>
            </w:pPr>
            <w:r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i</w:t>
            </w:r>
            <w:r w:rsidR="00FA56C8" w:rsidRPr="006C33B5"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ndividuell</w:t>
            </w:r>
            <w:r w:rsidR="00760D49"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e Lösung</w:t>
            </w:r>
          </w:p>
        </w:tc>
      </w:tr>
      <w:tr w:rsidR="00FA56C8" w:rsidRPr="00FA56C8" w14:paraId="4DAE3FF9" w14:textId="77777777" w:rsidTr="00191BF5">
        <w:tc>
          <w:tcPr>
            <w:tcW w:w="3152" w:type="dxa"/>
          </w:tcPr>
          <w:p w14:paraId="727CF6D4" w14:textId="77777777" w:rsidR="00FA56C8" w:rsidRPr="00FA56C8" w:rsidRDefault="00FA56C8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3F161847" w14:textId="67A86FE7" w:rsidR="00FA56C8" w:rsidRPr="006C33B5" w:rsidRDefault="001C239B" w:rsidP="00FA56C8">
            <w:pPr>
              <w:pStyle w:val="sprSchuelertextGrundtext"/>
              <w:rPr>
                <w:rFonts w:cstheme="minorHAnsi"/>
                <w:sz w:val="20"/>
                <w:szCs w:val="20"/>
              </w:rPr>
            </w:pPr>
            <w:r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i</w:t>
            </w:r>
            <w:r w:rsidR="00760D49" w:rsidRPr="006C33B5"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ndividuell</w:t>
            </w:r>
            <w:r w:rsidR="00760D49"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e Lösung</w:t>
            </w:r>
          </w:p>
        </w:tc>
      </w:tr>
      <w:tr w:rsidR="00FA56C8" w:rsidRPr="00FA56C8" w14:paraId="082413C0" w14:textId="77777777" w:rsidTr="00191BF5">
        <w:tc>
          <w:tcPr>
            <w:tcW w:w="3152" w:type="dxa"/>
          </w:tcPr>
          <w:p w14:paraId="30D907AD" w14:textId="77777777" w:rsidR="00FA56C8" w:rsidRPr="00FA56C8" w:rsidRDefault="00FA56C8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908" w:type="dxa"/>
          </w:tcPr>
          <w:p w14:paraId="110857FC" w14:textId="17C0CB89" w:rsidR="00FA56C8" w:rsidRPr="006C33B5" w:rsidRDefault="001C239B" w:rsidP="00191BF5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i</w:t>
            </w:r>
            <w:r w:rsidR="00760D49" w:rsidRPr="006C33B5"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ndividuell</w:t>
            </w:r>
            <w:r w:rsidR="00760D49">
              <w:rPr>
                <w:rStyle w:val="sprLayouthinweis"/>
                <w:color w:val="000000" w:themeColor="text1"/>
                <w:sz w:val="20"/>
                <w:szCs w:val="20"/>
                <w:u w:val="none"/>
                <w:lang w:val="de-AT"/>
              </w:rPr>
              <w:t>e Lösung</w:t>
            </w:r>
          </w:p>
        </w:tc>
      </w:tr>
      <w:tr w:rsidR="00FA56C8" w:rsidRPr="00FA56C8" w14:paraId="1BC37A62" w14:textId="77777777" w:rsidTr="00191BF5">
        <w:tc>
          <w:tcPr>
            <w:tcW w:w="3152" w:type="dxa"/>
          </w:tcPr>
          <w:p w14:paraId="6B165EE0" w14:textId="77777777" w:rsidR="00FA56C8" w:rsidRPr="00FA56C8" w:rsidRDefault="00FA56C8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FA56C8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5442A512" w14:textId="2A132FFF" w:rsidR="00FA56C8" w:rsidRPr="00FA56C8" w:rsidRDefault="002C3648" w:rsidP="00191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7026E5">
              <w:rPr>
                <w:rFonts w:cstheme="minorHAnsi"/>
                <w:sz w:val="20"/>
                <w:szCs w:val="20"/>
              </w:rPr>
              <w:t xml:space="preserve">eine Überschreitung der Wortanzahl, </w:t>
            </w:r>
            <w:r w:rsidR="007026E5" w:rsidRPr="00E33E88">
              <w:rPr>
                <w:rFonts w:cstheme="minorHAnsi"/>
                <w:sz w:val="20"/>
                <w:szCs w:val="20"/>
              </w:rPr>
              <w:t>Absätze zwecks Übersichtlichkeit sind dringend erforderlich; Textbezug</w:t>
            </w:r>
            <w:r w:rsidR="007026E5">
              <w:rPr>
                <w:rFonts w:cstheme="minorHAnsi"/>
                <w:sz w:val="20"/>
                <w:szCs w:val="20"/>
              </w:rPr>
              <w:t xml:space="preserve">/ Basissatz </w:t>
            </w:r>
            <w:r w:rsidR="007026E5" w:rsidRPr="00E33E88">
              <w:rPr>
                <w:rFonts w:cstheme="minorHAnsi"/>
                <w:sz w:val="20"/>
                <w:szCs w:val="20"/>
              </w:rPr>
              <w:t xml:space="preserve">muss vorhanden sein, </w:t>
            </w:r>
            <w:r w:rsidR="007026E5">
              <w:rPr>
                <w:rFonts w:cstheme="minorHAnsi"/>
                <w:sz w:val="20"/>
                <w:szCs w:val="20"/>
              </w:rPr>
              <w:t xml:space="preserve">Struktur eines Leserbriefs genau eingehalten, Operatoren im Einzelnen erfüllt, eigener Standpunkt </w:t>
            </w:r>
            <w:r>
              <w:rPr>
                <w:rFonts w:cstheme="minorHAnsi"/>
                <w:sz w:val="20"/>
                <w:szCs w:val="20"/>
              </w:rPr>
              <w:t xml:space="preserve">soll </w:t>
            </w:r>
            <w:r w:rsidR="007026E5">
              <w:rPr>
                <w:rFonts w:cstheme="minorHAnsi"/>
                <w:sz w:val="20"/>
                <w:szCs w:val="20"/>
              </w:rPr>
              <w:t>klar erkenntlich</w:t>
            </w:r>
            <w:r>
              <w:rPr>
                <w:rFonts w:cstheme="minorHAnsi"/>
                <w:sz w:val="20"/>
                <w:szCs w:val="20"/>
              </w:rPr>
              <w:t xml:space="preserve"> sein</w:t>
            </w:r>
          </w:p>
        </w:tc>
      </w:tr>
    </w:tbl>
    <w:p w14:paraId="1B5841D7" w14:textId="77777777" w:rsidR="00FA56C8" w:rsidRDefault="00FA56C8" w:rsidP="00BD3CB4">
      <w:pPr>
        <w:pStyle w:val="sprSchuelertextGrundtext"/>
        <w:rPr>
          <w:rStyle w:val="sprLayouthinweis"/>
          <w:i w:val="0"/>
          <w:color w:val="000000" w:themeColor="text1"/>
          <w:sz w:val="22"/>
          <w:u w:val="none"/>
          <w:lang w:val="de-AT"/>
        </w:rPr>
      </w:pPr>
    </w:p>
    <w:p w14:paraId="67F41F0E" w14:textId="77777777" w:rsidR="00FA56C8" w:rsidRDefault="00FA56C8" w:rsidP="00BD3CB4">
      <w:pPr>
        <w:pStyle w:val="sprSchuelertextGrundtext"/>
        <w:rPr>
          <w:rStyle w:val="sprLayouthinweis"/>
          <w:i w:val="0"/>
          <w:color w:val="000000" w:themeColor="text1"/>
          <w:sz w:val="22"/>
          <w:u w:val="none"/>
          <w:lang w:val="de-AT"/>
        </w:rPr>
      </w:pPr>
    </w:p>
    <w:p w14:paraId="3E1B6773" w14:textId="77777777" w:rsidR="00F40B9E" w:rsidRDefault="00F40B9E">
      <w:pPr>
        <w:spacing w:after="200" w:line="276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14:paraId="54DAFD15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6125C262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05F5C42C" w14:textId="702BF368" w:rsidR="008068B5" w:rsidRPr="00633F79" w:rsidRDefault="008068B5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Geschlecht und Konflikt (Erörterung)</w:t>
      </w:r>
    </w:p>
    <w:p w14:paraId="407389BA" w14:textId="77777777" w:rsidR="008068B5" w:rsidRPr="00633F79" w:rsidRDefault="008068B5" w:rsidP="00E44290">
      <w:pPr>
        <w:pStyle w:val="sprGrundtext"/>
        <w:rPr>
          <w:sz w:val="28"/>
          <w:szCs w:val="28"/>
          <w:lang w:val="de-AT"/>
        </w:rPr>
      </w:pPr>
    </w:p>
    <w:p w14:paraId="2B7771D3" w14:textId="77777777" w:rsidR="008068B5" w:rsidRPr="00633F79" w:rsidRDefault="008068B5" w:rsidP="008068B5">
      <w:pPr>
        <w:pStyle w:val="sprSchuelertextGrundtext"/>
        <w:spacing w:after="160" w:line="259" w:lineRule="auto"/>
        <w:rPr>
          <w:rStyle w:val="sprLayouthinweis"/>
          <w:b/>
          <w:i w:val="0"/>
          <w:color w:val="auto"/>
          <w:sz w:val="28"/>
          <w:szCs w:val="28"/>
          <w:u w:val="none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DB7D4E" w:rsidRPr="00E33E88" w14:paraId="3ED67699" w14:textId="77777777" w:rsidTr="00DB7D4E">
        <w:tc>
          <w:tcPr>
            <w:tcW w:w="3152" w:type="dxa"/>
          </w:tcPr>
          <w:p w14:paraId="3BA7826B" w14:textId="77777777" w:rsidR="00DB7D4E" w:rsidRPr="002606DA" w:rsidRDefault="00DB7D4E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606DA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2443245B" w14:textId="77777777" w:rsidR="00DB7D4E" w:rsidRPr="00E33E88" w:rsidRDefault="00DB7D4E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Erörterung</w:t>
            </w:r>
          </w:p>
        </w:tc>
      </w:tr>
      <w:tr w:rsidR="00DB7D4E" w:rsidRPr="00E33E88" w14:paraId="6181C8EB" w14:textId="77777777" w:rsidTr="00DB7D4E">
        <w:tc>
          <w:tcPr>
            <w:tcW w:w="3152" w:type="dxa"/>
          </w:tcPr>
          <w:p w14:paraId="4490A69F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7C54EFD5" w14:textId="77777777" w:rsidR="00DB7D4E" w:rsidRPr="00E33E88" w:rsidRDefault="00DB7D4E" w:rsidP="00DB7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540–660</w:t>
            </w:r>
          </w:p>
        </w:tc>
      </w:tr>
      <w:tr w:rsidR="00DB7D4E" w:rsidRPr="00E33E88" w14:paraId="60D30262" w14:textId="77777777" w:rsidTr="00DB7D4E">
        <w:tc>
          <w:tcPr>
            <w:tcW w:w="3152" w:type="dxa"/>
          </w:tcPr>
          <w:p w14:paraId="4B05DA07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Wichtige Kern-/Einzelaussagen der Ausgangstexte</w:t>
            </w:r>
          </w:p>
        </w:tc>
        <w:tc>
          <w:tcPr>
            <w:tcW w:w="5908" w:type="dxa"/>
          </w:tcPr>
          <w:p w14:paraId="3A8A25A5" w14:textId="2B693A76" w:rsidR="00DB7D4E" w:rsidRPr="00E33E88" w:rsidRDefault="00DB7D4E" w:rsidP="00C66E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Ausnahmesituationen wie Krieg (Ukraine) führen oft zu</w:t>
            </w:r>
            <w:r w:rsidR="002C7433">
              <w:rPr>
                <w:rFonts w:cstheme="minorHAnsi"/>
                <w:sz w:val="20"/>
                <w:szCs w:val="20"/>
              </w:rPr>
              <w:t xml:space="preserve"> Verstärkung von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C7433">
              <w:rPr>
                <w:rFonts w:cstheme="minorHAnsi"/>
                <w:sz w:val="20"/>
                <w:szCs w:val="20"/>
              </w:rPr>
              <w:t>traditionellen</w:t>
            </w:r>
            <w:r>
              <w:rPr>
                <w:rFonts w:cstheme="minorHAnsi"/>
                <w:sz w:val="20"/>
                <w:szCs w:val="20"/>
              </w:rPr>
              <w:t xml:space="preserve"> Geschlechterrollen, schwierig für emanzipiertere jüngere Generationen, Frauen oft in Berichterstattung nicht ausreichend vorhanden, Männer sind konfliktbereiter</w:t>
            </w:r>
          </w:p>
        </w:tc>
      </w:tr>
      <w:tr w:rsidR="00DB7D4E" w:rsidRPr="00E33E88" w14:paraId="7D568D04" w14:textId="77777777" w:rsidTr="00DB7D4E">
        <w:tc>
          <w:tcPr>
            <w:tcW w:w="3152" w:type="dxa"/>
          </w:tcPr>
          <w:p w14:paraId="1A0F4278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5675B967" w14:textId="77777777" w:rsidR="00DB7D4E" w:rsidRPr="00797C74" w:rsidRDefault="00DB7D4E" w:rsidP="00DB7D4E">
            <w:pPr>
              <w:rPr>
                <w:rFonts w:cstheme="minorHAnsi"/>
                <w:i/>
                <w:sz w:val="20"/>
                <w:szCs w:val="20"/>
              </w:rPr>
            </w:pPr>
            <w:r w:rsidRPr="00797C74">
              <w:rPr>
                <w:rFonts w:cstheme="minorHAnsi"/>
                <w:i/>
                <w:sz w:val="20"/>
                <w:szCs w:val="20"/>
              </w:rPr>
              <w:t>siehe Kernaussagen</w:t>
            </w:r>
          </w:p>
        </w:tc>
      </w:tr>
      <w:tr w:rsidR="00DB7D4E" w:rsidRPr="00E33E88" w14:paraId="0DA3DAC8" w14:textId="77777777" w:rsidTr="00DB7D4E">
        <w:tc>
          <w:tcPr>
            <w:tcW w:w="3152" w:type="dxa"/>
          </w:tcPr>
          <w:p w14:paraId="7C6CC22B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7361E53A" w14:textId="3509F655" w:rsidR="00DB7D4E" w:rsidRPr="00E33E88" w:rsidRDefault="00F11397" w:rsidP="00C66E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individuelle</w:t>
            </w:r>
            <w:r w:rsidR="00BB7484">
              <w:rPr>
                <w:rFonts w:cstheme="minorHAnsi"/>
                <w:i/>
                <w:iCs/>
                <w:sz w:val="20"/>
                <w:szCs w:val="20"/>
              </w:rPr>
              <w:t xml:space="preserve"> Lösung</w:t>
            </w:r>
            <w:r w:rsidR="00C66E19">
              <w:rPr>
                <w:rFonts w:cstheme="minorHAnsi"/>
                <w:i/>
                <w:iCs/>
                <w:sz w:val="20"/>
                <w:szCs w:val="20"/>
              </w:rPr>
              <w:t>, z.B.:</w:t>
            </w:r>
            <w:r w:rsidR="00DB7D4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C66E19">
              <w:rPr>
                <w:rFonts w:cstheme="minorHAnsi"/>
                <w:sz w:val="20"/>
                <w:szCs w:val="20"/>
              </w:rPr>
              <w:t>u</w:t>
            </w:r>
            <w:r w:rsidR="00DB7D4E">
              <w:rPr>
                <w:rFonts w:cstheme="minorHAnsi"/>
                <w:sz w:val="20"/>
                <w:szCs w:val="20"/>
              </w:rPr>
              <w:t xml:space="preserve">nterschiedlicher Umgang von Geschlechtern mit unterschiedlichen Themen </w:t>
            </w:r>
            <w:r w:rsidR="00C66E19">
              <w:rPr>
                <w:rFonts w:cstheme="minorHAnsi"/>
                <w:sz w:val="20"/>
                <w:szCs w:val="20"/>
              </w:rPr>
              <w:t xml:space="preserve">hat </w:t>
            </w:r>
            <w:r w:rsidR="00DB7D4E">
              <w:rPr>
                <w:rFonts w:cstheme="minorHAnsi"/>
                <w:sz w:val="20"/>
                <w:szCs w:val="20"/>
              </w:rPr>
              <w:t>auch positiv</w:t>
            </w:r>
            <w:r w:rsidR="00C66E19">
              <w:rPr>
                <w:rFonts w:cstheme="minorHAnsi"/>
                <w:sz w:val="20"/>
                <w:szCs w:val="20"/>
              </w:rPr>
              <w:t>e Aspekte</w:t>
            </w:r>
            <w:r w:rsidR="00DB7D4E">
              <w:rPr>
                <w:rFonts w:cstheme="minorHAnsi"/>
                <w:sz w:val="20"/>
                <w:szCs w:val="20"/>
              </w:rPr>
              <w:t xml:space="preserve">, verschiedene Sichtweise und Handlungen eröffnen mehr Möglichkeiten, Nachteile für Frauen in der Berufswelt oft deutlich sichtbar, bei Problemen kehren wir zu Bekanntem zurück, </w:t>
            </w:r>
            <w:r w:rsidR="00DB7D4E" w:rsidRPr="00C66E19">
              <w:rPr>
                <w:rFonts w:cstheme="minorHAnsi"/>
                <w:i/>
                <w:sz w:val="20"/>
                <w:szCs w:val="20"/>
              </w:rPr>
              <w:t>eigene Erfahrungen</w:t>
            </w:r>
            <w:r w:rsidR="002C7433">
              <w:rPr>
                <w:rFonts w:cstheme="minorHAnsi"/>
                <w:i/>
                <w:sz w:val="20"/>
                <w:szCs w:val="20"/>
              </w:rPr>
              <w:t xml:space="preserve"> (individuell)</w:t>
            </w:r>
            <w:r w:rsidR="00DB7D4E">
              <w:rPr>
                <w:rFonts w:cstheme="minorHAnsi"/>
                <w:sz w:val="20"/>
                <w:szCs w:val="20"/>
              </w:rPr>
              <w:t xml:space="preserve"> </w:t>
            </w:r>
            <w:r w:rsidR="00DB7D4E" w:rsidRPr="002C7433">
              <w:rPr>
                <w:rFonts w:cstheme="minorHAnsi"/>
                <w:i/>
                <w:sz w:val="20"/>
                <w:szCs w:val="20"/>
              </w:rPr>
              <w:t>…</w:t>
            </w:r>
          </w:p>
        </w:tc>
      </w:tr>
      <w:tr w:rsidR="00DB7D4E" w:rsidRPr="00E33E88" w14:paraId="0F506C96" w14:textId="77777777" w:rsidTr="00DB7D4E">
        <w:tc>
          <w:tcPr>
            <w:tcW w:w="3152" w:type="dxa"/>
            <w:tcBorders>
              <w:bottom w:val="single" w:sz="4" w:space="0" w:color="auto"/>
            </w:tcBorders>
          </w:tcPr>
          <w:p w14:paraId="620CF61B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264A66A4" w14:textId="56A11B92" w:rsidR="00DB7D4E" w:rsidRPr="00E33E88" w:rsidRDefault="00F11397" w:rsidP="00C66E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individuelle</w:t>
            </w:r>
            <w:r w:rsidR="00BB7484">
              <w:rPr>
                <w:rFonts w:cstheme="minorHAnsi"/>
                <w:i/>
                <w:iCs/>
                <w:sz w:val="20"/>
                <w:szCs w:val="20"/>
              </w:rPr>
              <w:t xml:space="preserve"> Lösung</w:t>
            </w:r>
            <w:r w:rsidR="00C66E19">
              <w:rPr>
                <w:rFonts w:cstheme="minorHAnsi"/>
                <w:i/>
                <w:iCs/>
                <w:sz w:val="20"/>
                <w:szCs w:val="20"/>
              </w:rPr>
              <w:t>, z.B.:</w:t>
            </w:r>
            <w:r w:rsidR="00BB748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DB7D4E">
              <w:rPr>
                <w:rFonts w:cstheme="minorHAnsi"/>
                <w:sz w:val="20"/>
                <w:szCs w:val="20"/>
              </w:rPr>
              <w:t xml:space="preserve">„Frauenquote“ oft problematisch, Frauen durch Lebensrealitäten </w:t>
            </w:r>
            <w:r w:rsidR="00C66E19">
              <w:rPr>
                <w:rFonts w:cstheme="minorHAnsi"/>
                <w:sz w:val="20"/>
                <w:szCs w:val="20"/>
              </w:rPr>
              <w:t>häufig</w:t>
            </w:r>
            <w:r w:rsidR="00DB7D4E">
              <w:rPr>
                <w:rFonts w:cstheme="minorHAnsi"/>
                <w:sz w:val="20"/>
                <w:szCs w:val="20"/>
              </w:rPr>
              <w:t xml:space="preserve"> benachteiligt, politischer Wille zur Veränderung oft nicht ausreichend wahrnehmbar (</w:t>
            </w:r>
            <w:r w:rsidR="00C66E19">
              <w:rPr>
                <w:rFonts w:cstheme="minorHAnsi"/>
                <w:sz w:val="20"/>
                <w:szCs w:val="20"/>
              </w:rPr>
              <w:t xml:space="preserve">Stichwort </w:t>
            </w:r>
            <w:r w:rsidR="00DB7D4E">
              <w:rPr>
                <w:rFonts w:cstheme="minorHAnsi"/>
                <w:sz w:val="20"/>
                <w:szCs w:val="20"/>
              </w:rPr>
              <w:t>Kinderbetreuung), Veränderung</w:t>
            </w:r>
            <w:r w:rsidR="00C66E19">
              <w:rPr>
                <w:rFonts w:cstheme="minorHAnsi"/>
                <w:sz w:val="20"/>
                <w:szCs w:val="20"/>
              </w:rPr>
              <w:t xml:space="preserve">en </w:t>
            </w:r>
            <w:r w:rsidR="00DB7D4E">
              <w:rPr>
                <w:rFonts w:cstheme="minorHAnsi"/>
                <w:sz w:val="20"/>
                <w:szCs w:val="20"/>
              </w:rPr>
              <w:t>dringend notwendig, Verteilung muss sich ändern, Wahrnehmung aller Geschlechter als gleichwertig, Sprache schafft Realität …</w:t>
            </w:r>
          </w:p>
        </w:tc>
      </w:tr>
      <w:tr w:rsidR="00DB7D4E" w:rsidRPr="00E33E88" w14:paraId="3356348B" w14:textId="77777777" w:rsidTr="00DB7D4E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327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C89" w14:textId="03109FCF" w:rsidR="00DB7D4E" w:rsidRPr="00E33E88" w:rsidRDefault="00DB7D4E" w:rsidP="00DB7D4E">
            <w:pPr>
              <w:rPr>
                <w:rFonts w:cstheme="minorHAnsi"/>
                <w:sz w:val="20"/>
                <w:szCs w:val="20"/>
              </w:rPr>
            </w:pPr>
            <w:r w:rsidRPr="00E33E88">
              <w:rPr>
                <w:rFonts w:cstheme="minorHAnsi"/>
                <w:sz w:val="20"/>
                <w:szCs w:val="20"/>
              </w:rPr>
              <w:t xml:space="preserve">Absätze zwecks Übersichtlichkeit sind dringend erforderlich; </w:t>
            </w:r>
            <w:r>
              <w:rPr>
                <w:rFonts w:cstheme="minorHAnsi"/>
                <w:sz w:val="20"/>
                <w:szCs w:val="20"/>
              </w:rPr>
              <w:t>Basissatz und Kernaussagen</w:t>
            </w:r>
            <w:r w:rsidRPr="00E33E88">
              <w:rPr>
                <w:rFonts w:cstheme="minorHAnsi"/>
                <w:sz w:val="20"/>
                <w:szCs w:val="20"/>
              </w:rPr>
              <w:t xml:space="preserve"> m</w:t>
            </w:r>
            <w:r>
              <w:rPr>
                <w:rFonts w:cstheme="minorHAnsi"/>
                <w:sz w:val="20"/>
                <w:szCs w:val="20"/>
              </w:rPr>
              <w:t>ü</w:t>
            </w:r>
            <w:r w:rsidRPr="00E33E88">
              <w:rPr>
                <w:rFonts w:cstheme="minorHAnsi"/>
                <w:sz w:val="20"/>
                <w:szCs w:val="20"/>
              </w:rPr>
              <w:t>ss</w:t>
            </w:r>
            <w:r>
              <w:rPr>
                <w:rFonts w:cstheme="minorHAnsi"/>
                <w:sz w:val="20"/>
                <w:szCs w:val="20"/>
              </w:rPr>
              <w:t>en</w:t>
            </w:r>
            <w:r w:rsidRPr="00E33E88">
              <w:rPr>
                <w:rFonts w:cstheme="minorHAnsi"/>
                <w:sz w:val="20"/>
                <w:szCs w:val="20"/>
              </w:rPr>
              <w:t xml:space="preserve"> vorhanden sein, Elemente einer </w:t>
            </w:r>
            <w:r>
              <w:rPr>
                <w:rFonts w:cstheme="minorHAnsi"/>
                <w:sz w:val="20"/>
                <w:szCs w:val="20"/>
              </w:rPr>
              <w:t>Erörterung</w:t>
            </w:r>
            <w:r w:rsidRPr="00E33E88">
              <w:rPr>
                <w:rFonts w:cstheme="minorHAnsi"/>
                <w:sz w:val="20"/>
                <w:szCs w:val="20"/>
              </w:rPr>
              <w:t xml:space="preserve"> dringend erforderlich (Einleitung, Hauptteil, Schluss); einzelne Aspekte sollten deutlich erkennbar und voneinander abgegrenzt sein</w:t>
            </w:r>
            <w:r w:rsidR="00463450">
              <w:rPr>
                <w:rFonts w:cstheme="minorHAnsi"/>
                <w:sz w:val="20"/>
                <w:szCs w:val="20"/>
              </w:rPr>
              <w:t>, eigene Meinung gut erkennbar/schlüssig argumentiert</w:t>
            </w:r>
          </w:p>
        </w:tc>
      </w:tr>
    </w:tbl>
    <w:p w14:paraId="1C41D956" w14:textId="77777777" w:rsidR="005A2131" w:rsidRDefault="005A2131" w:rsidP="00DB7D4E">
      <w:pPr>
        <w:pStyle w:val="sprGrundtext"/>
        <w:spacing w:after="160" w:line="259" w:lineRule="auto"/>
        <w:rPr>
          <w:rStyle w:val="sprLayouthinweis"/>
          <w:b/>
          <w:i w:val="0"/>
          <w:color w:val="auto"/>
          <w:sz w:val="20"/>
          <w:szCs w:val="20"/>
          <w:u w:val="none"/>
          <w:lang w:val="en-US"/>
        </w:rPr>
      </w:pPr>
    </w:p>
    <w:p w14:paraId="253B8246" w14:textId="77777777" w:rsidR="005A2131" w:rsidRDefault="005A2131" w:rsidP="00DB7D4E">
      <w:pPr>
        <w:pStyle w:val="sprGrundtext"/>
        <w:spacing w:after="160" w:line="259" w:lineRule="auto"/>
        <w:rPr>
          <w:rStyle w:val="sprLayouthinweis"/>
          <w:b/>
          <w:i w:val="0"/>
          <w:color w:val="auto"/>
          <w:sz w:val="20"/>
          <w:szCs w:val="20"/>
          <w:u w:val="none"/>
          <w:lang w:val="en-US"/>
        </w:rPr>
      </w:pPr>
    </w:p>
    <w:p w14:paraId="0F15796F" w14:textId="77777777" w:rsidR="005A2131" w:rsidRDefault="005A2131">
      <w:pPr>
        <w:spacing w:after="200" w:line="276" w:lineRule="auto"/>
        <w:rPr>
          <w:rStyle w:val="sprLayouthinweis"/>
          <w:b/>
          <w:i w:val="0"/>
          <w:color w:val="auto"/>
          <w:sz w:val="20"/>
          <w:szCs w:val="20"/>
          <w:u w:val="none"/>
          <w:lang w:val="en-US"/>
        </w:rPr>
      </w:pPr>
      <w:r>
        <w:rPr>
          <w:rStyle w:val="sprLayouthinweis"/>
          <w:b/>
          <w:i w:val="0"/>
          <w:color w:val="auto"/>
          <w:sz w:val="20"/>
          <w:szCs w:val="20"/>
          <w:u w:val="none"/>
          <w:lang w:val="en-US"/>
        </w:rPr>
        <w:br w:type="page"/>
      </w:r>
    </w:p>
    <w:p w14:paraId="3170348B" w14:textId="77777777" w:rsidR="009736A4" w:rsidRPr="00633F79" w:rsidRDefault="009736A4" w:rsidP="005A2131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66E95E78" w14:textId="77777777" w:rsidR="009736A4" w:rsidRPr="00633F79" w:rsidRDefault="009736A4" w:rsidP="005A2131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269818EE" w14:textId="389C800E" w:rsidR="005A2131" w:rsidRPr="00633F79" w:rsidRDefault="005A2131" w:rsidP="005A2131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Stadt oder Land – eine Welt von Konflikten (Zusammenfassung)</w:t>
      </w:r>
    </w:p>
    <w:p w14:paraId="34012213" w14:textId="77777777" w:rsidR="005A2131" w:rsidRPr="00633F79" w:rsidRDefault="005A2131" w:rsidP="005A2131">
      <w:pPr>
        <w:pStyle w:val="sprGrundtext"/>
        <w:rPr>
          <w:sz w:val="28"/>
          <w:szCs w:val="28"/>
          <w:lang w:val="de-AT"/>
        </w:rPr>
      </w:pPr>
    </w:p>
    <w:p w14:paraId="3C009369" w14:textId="2A8514E9" w:rsidR="00DB7D4E" w:rsidRPr="00633F79" w:rsidRDefault="005A2131" w:rsidP="005A2131">
      <w:pPr>
        <w:pStyle w:val="sprGrundtext"/>
        <w:spacing w:after="160" w:line="259" w:lineRule="auto"/>
        <w:rPr>
          <w:rStyle w:val="sprLayouthinweis"/>
          <w:b/>
          <w:color w:val="000000" w:themeColor="text1"/>
          <w:sz w:val="28"/>
          <w:szCs w:val="28"/>
          <w:u w:val="none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DB7D4E" w:rsidRPr="00E33E88" w14:paraId="7C9DA381" w14:textId="77777777" w:rsidTr="0024623A">
        <w:tc>
          <w:tcPr>
            <w:tcW w:w="3152" w:type="dxa"/>
          </w:tcPr>
          <w:p w14:paraId="7D23EEBE" w14:textId="77777777" w:rsidR="00DB7D4E" w:rsidRPr="00E33E88" w:rsidRDefault="00DB7D4E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E88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668AF9CA" w14:textId="77777777" w:rsidR="00DB7D4E" w:rsidRPr="00E33E88" w:rsidRDefault="00DB7D4E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Zusammenfassung</w:t>
            </w:r>
          </w:p>
        </w:tc>
      </w:tr>
      <w:tr w:rsidR="00DB7D4E" w:rsidRPr="00E33E88" w14:paraId="58DE51D1" w14:textId="77777777" w:rsidTr="0024623A">
        <w:tc>
          <w:tcPr>
            <w:tcW w:w="3152" w:type="dxa"/>
          </w:tcPr>
          <w:p w14:paraId="469685FF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179F647A" w14:textId="77777777" w:rsidR="00DB7D4E" w:rsidRPr="00E33E88" w:rsidRDefault="00DB7D4E" w:rsidP="00DB7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270–330</w:t>
            </w:r>
          </w:p>
        </w:tc>
      </w:tr>
      <w:tr w:rsidR="00DB7D4E" w:rsidRPr="00E33E88" w14:paraId="1136B37E" w14:textId="77777777" w:rsidTr="0024623A">
        <w:tc>
          <w:tcPr>
            <w:tcW w:w="3152" w:type="dxa"/>
          </w:tcPr>
          <w:p w14:paraId="63F5B34A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Wichtige Kern-/Einzelaussagen der Ausgangstexte</w:t>
            </w:r>
            <w:r>
              <w:rPr>
                <w:rFonts w:cstheme="minorHAnsi"/>
                <w:b/>
                <w:sz w:val="20"/>
                <w:szCs w:val="20"/>
              </w:rPr>
              <w:t xml:space="preserve"> (Arbeitsauftrag 1 und 2)</w:t>
            </w:r>
          </w:p>
        </w:tc>
        <w:tc>
          <w:tcPr>
            <w:tcW w:w="5908" w:type="dxa"/>
          </w:tcPr>
          <w:p w14:paraId="52653F35" w14:textId="239027DD" w:rsidR="00DB7D4E" w:rsidRPr="00E33E88" w:rsidRDefault="00DB7D4E" w:rsidP="001F1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Stadt und Land mit unterschiedlichem Wahlverhalten (kosmopolitisch/kommunitaristisch), Politik</w:t>
            </w:r>
            <w:r w:rsidR="0024623A">
              <w:rPr>
                <w:rFonts w:cstheme="minorHAnsi"/>
                <w:sz w:val="20"/>
                <w:szCs w:val="20"/>
              </w:rPr>
              <w:t xml:space="preserve"> wird als</w:t>
            </w:r>
            <w:r>
              <w:rPr>
                <w:rFonts w:cstheme="minorHAnsi"/>
                <w:sz w:val="20"/>
                <w:szCs w:val="20"/>
              </w:rPr>
              <w:t xml:space="preserve"> verantwortlich für Fortschritt und Zuwachs gesehen</w:t>
            </w:r>
            <w:r w:rsidR="001F11E5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„Politik des Mehr“</w:t>
            </w:r>
            <w:r w:rsidR="001F11E5">
              <w:rPr>
                <w:rFonts w:cstheme="minorHAnsi"/>
                <w:sz w:val="20"/>
                <w:szCs w:val="20"/>
              </w:rPr>
              <w:t xml:space="preserve"> (Wohlstand, Arbeitsplätze, Infrastruktur etc.)</w:t>
            </w:r>
            <w:r>
              <w:rPr>
                <w:rFonts w:cstheme="minorHAnsi"/>
                <w:sz w:val="20"/>
                <w:szCs w:val="20"/>
              </w:rPr>
              <w:t xml:space="preserve"> – eher am Land vorherrschend, andere Bedürfnisse in der Stadt</w:t>
            </w:r>
            <w:r w:rsidR="001F11E5">
              <w:rPr>
                <w:rFonts w:cstheme="minorHAnsi"/>
                <w:sz w:val="20"/>
                <w:szCs w:val="20"/>
              </w:rPr>
              <w:t xml:space="preserve"> (weniger Lärm, Verkehr, Verschmutzung, leistbares Wohnen etc.) – eher „Politik des Weniger“;</w:t>
            </w:r>
            <w:r>
              <w:rPr>
                <w:rFonts w:cstheme="minorHAnsi"/>
                <w:sz w:val="20"/>
                <w:szCs w:val="20"/>
              </w:rPr>
              <w:t xml:space="preserve"> einheitliche Ziele schwer schaffbar</w:t>
            </w:r>
          </w:p>
        </w:tc>
      </w:tr>
      <w:tr w:rsidR="00DB7D4E" w:rsidRPr="00E33E88" w14:paraId="6F7FF0BE" w14:textId="77777777" w:rsidTr="0024623A">
        <w:tc>
          <w:tcPr>
            <w:tcW w:w="3152" w:type="dxa"/>
          </w:tcPr>
          <w:p w14:paraId="7A909713" w14:textId="77777777" w:rsidR="00DB7D4E" w:rsidRPr="002606DA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1800BDD9" w14:textId="434E41E2" w:rsidR="00463450" w:rsidRPr="00E33E88" w:rsidRDefault="002C3648" w:rsidP="00DB7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463450" w:rsidRPr="00FA56C8">
              <w:rPr>
                <w:rFonts w:cstheme="minorHAnsi"/>
                <w:sz w:val="20"/>
                <w:szCs w:val="20"/>
              </w:rPr>
              <w:t>eine Überschreitung der Wortanzahl, Absätz</w:t>
            </w:r>
            <w:r w:rsidR="00463450">
              <w:rPr>
                <w:rFonts w:cstheme="minorHAnsi"/>
                <w:sz w:val="20"/>
                <w:szCs w:val="20"/>
              </w:rPr>
              <w:t xml:space="preserve">e zwecks Übersichtlichkeit </w:t>
            </w:r>
            <w:r w:rsidR="00463450" w:rsidRPr="00FA56C8">
              <w:rPr>
                <w:rFonts w:cstheme="minorHAnsi"/>
                <w:sz w:val="20"/>
                <w:szCs w:val="20"/>
              </w:rPr>
              <w:t>dringend erforderlich; Textbezug muss vorhanden sein, einzelne Aspekte sollten deutlich erkennbar und voneinander abgegrenzt sein</w:t>
            </w:r>
          </w:p>
        </w:tc>
      </w:tr>
    </w:tbl>
    <w:p w14:paraId="1A438ABC" w14:textId="77777777" w:rsidR="00DB7D4E" w:rsidRDefault="00DB7D4E" w:rsidP="00DB7D4E">
      <w:pPr>
        <w:pStyle w:val="sprSchuelertextGrundtext"/>
        <w:rPr>
          <w:noProof/>
          <w:color w:val="auto"/>
          <w:sz w:val="28"/>
          <w:szCs w:val="28"/>
        </w:rPr>
      </w:pPr>
    </w:p>
    <w:p w14:paraId="41C5AA37" w14:textId="77777777" w:rsidR="0016692B" w:rsidRDefault="0016692B" w:rsidP="00834802">
      <w:pPr>
        <w:pStyle w:val="sprSchuelertextGrundtext"/>
        <w:rPr>
          <w:b/>
          <w:noProof/>
          <w:color w:val="auto"/>
          <w:sz w:val="28"/>
          <w:szCs w:val="28"/>
        </w:rPr>
      </w:pPr>
    </w:p>
    <w:p w14:paraId="5DFE6FF8" w14:textId="77777777" w:rsidR="005A2131" w:rsidRDefault="005A2131">
      <w:pPr>
        <w:spacing w:after="200" w:line="276" w:lineRule="auto"/>
        <w:rPr>
          <w:b/>
          <w:noProof/>
          <w:color w:val="C00000"/>
          <w:sz w:val="32"/>
          <w:szCs w:val="32"/>
          <w:lang w:val="de-AT"/>
        </w:rPr>
      </w:pPr>
      <w:r>
        <w:rPr>
          <w:bCs/>
          <w:noProof/>
          <w:color w:val="C00000"/>
          <w:sz w:val="32"/>
          <w:szCs w:val="32"/>
          <w:lang w:val="de-AT"/>
        </w:rPr>
        <w:br w:type="page"/>
      </w:r>
    </w:p>
    <w:p w14:paraId="0B7B1AE1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28EA0CF5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2859D0FC" w14:textId="0CC2D174" w:rsidR="005A2131" w:rsidRPr="00633F79" w:rsidRDefault="005A213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Fast Fashion (Zusammenfassung)</w:t>
      </w:r>
    </w:p>
    <w:p w14:paraId="18B31350" w14:textId="77777777" w:rsidR="005A2131" w:rsidRPr="00633F79" w:rsidRDefault="005A2131" w:rsidP="00E44290">
      <w:pPr>
        <w:pStyle w:val="sprGrundtext"/>
        <w:rPr>
          <w:sz w:val="28"/>
          <w:szCs w:val="28"/>
          <w:lang w:val="de-AT"/>
        </w:rPr>
      </w:pPr>
    </w:p>
    <w:p w14:paraId="28F8ADA5" w14:textId="77777777" w:rsidR="005A2131" w:rsidRPr="00633F79" w:rsidRDefault="005A2131" w:rsidP="005A2131">
      <w:pPr>
        <w:pStyle w:val="sprGrundtext"/>
        <w:spacing w:after="160" w:line="259" w:lineRule="auto"/>
        <w:rPr>
          <w:rStyle w:val="sprLayouthinweis"/>
          <w:b/>
          <w:color w:val="000000" w:themeColor="text1"/>
          <w:sz w:val="28"/>
          <w:szCs w:val="28"/>
          <w:u w:val="none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175750" w:rsidRPr="00D51649" w14:paraId="4843F594" w14:textId="77777777" w:rsidTr="00191BF5">
        <w:tc>
          <w:tcPr>
            <w:tcW w:w="3152" w:type="dxa"/>
          </w:tcPr>
          <w:p w14:paraId="74AE406C" w14:textId="77777777" w:rsidR="00175750" w:rsidRPr="00D51649" w:rsidRDefault="00175750" w:rsidP="00191B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1649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5BEA5822" w14:textId="77777777" w:rsidR="00175750" w:rsidRPr="00D51649" w:rsidRDefault="00175750" w:rsidP="00191B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1649">
              <w:rPr>
                <w:rFonts w:cstheme="minorHAnsi"/>
                <w:b/>
                <w:bCs/>
                <w:sz w:val="20"/>
                <w:szCs w:val="20"/>
              </w:rPr>
              <w:t>Zusammenfassung</w:t>
            </w:r>
          </w:p>
        </w:tc>
      </w:tr>
      <w:tr w:rsidR="00175750" w:rsidRPr="00D51649" w14:paraId="1629B575" w14:textId="77777777" w:rsidTr="00191BF5">
        <w:tc>
          <w:tcPr>
            <w:tcW w:w="3152" w:type="dxa"/>
          </w:tcPr>
          <w:p w14:paraId="723117D0" w14:textId="77777777" w:rsidR="00175750" w:rsidRPr="00D51649" w:rsidRDefault="00175750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D51649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606B79BA" w14:textId="77777777" w:rsidR="00175750" w:rsidRPr="00D51649" w:rsidRDefault="00175750" w:rsidP="00191BF5">
            <w:pPr>
              <w:rPr>
                <w:rFonts w:cstheme="minorHAnsi"/>
                <w:sz w:val="20"/>
                <w:szCs w:val="20"/>
              </w:rPr>
            </w:pPr>
            <w:r w:rsidRPr="00D51649">
              <w:rPr>
                <w:rFonts w:cstheme="minorHAnsi"/>
                <w:sz w:val="20"/>
                <w:szCs w:val="20"/>
              </w:rPr>
              <w:t>270–330</w:t>
            </w:r>
          </w:p>
        </w:tc>
      </w:tr>
      <w:tr w:rsidR="00175750" w:rsidRPr="00D51649" w14:paraId="37D01EB6" w14:textId="77777777" w:rsidTr="00191BF5">
        <w:tc>
          <w:tcPr>
            <w:tcW w:w="3152" w:type="dxa"/>
          </w:tcPr>
          <w:p w14:paraId="5922F7A9" w14:textId="77777777" w:rsidR="00175750" w:rsidRPr="00D51649" w:rsidRDefault="00175750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470F4F">
              <w:rPr>
                <w:rFonts w:cstheme="minorHAnsi"/>
                <w:b/>
                <w:sz w:val="20"/>
                <w:szCs w:val="20"/>
              </w:rPr>
              <w:t>Wichtige Kern-/Einzelaussagen der Ausgangstexte</w:t>
            </w:r>
          </w:p>
        </w:tc>
        <w:tc>
          <w:tcPr>
            <w:tcW w:w="5908" w:type="dxa"/>
          </w:tcPr>
          <w:p w14:paraId="2D83E40A" w14:textId="6A58FCB3" w:rsidR="00175750" w:rsidRPr="00797C74" w:rsidRDefault="00EE6BD4" w:rsidP="00191BF5">
            <w:pPr>
              <w:rPr>
                <w:rFonts w:cstheme="minorHAnsi"/>
                <w:i/>
                <w:sz w:val="20"/>
                <w:szCs w:val="20"/>
              </w:rPr>
            </w:pPr>
            <w:r w:rsidRPr="00797C74">
              <w:rPr>
                <w:rFonts w:cstheme="minorHAnsi"/>
                <w:i/>
                <w:sz w:val="20"/>
                <w:szCs w:val="20"/>
              </w:rPr>
              <w:t>s</w:t>
            </w:r>
            <w:r w:rsidR="00470F4F" w:rsidRPr="00797C74">
              <w:rPr>
                <w:rFonts w:cstheme="minorHAnsi"/>
                <w:i/>
                <w:sz w:val="20"/>
                <w:szCs w:val="20"/>
              </w:rPr>
              <w:t>iehe Arbeitsauftrag 1</w:t>
            </w:r>
          </w:p>
        </w:tc>
      </w:tr>
      <w:tr w:rsidR="00175750" w:rsidRPr="00D51649" w14:paraId="2DC5EF05" w14:textId="77777777" w:rsidTr="00191BF5">
        <w:tc>
          <w:tcPr>
            <w:tcW w:w="3152" w:type="dxa"/>
          </w:tcPr>
          <w:p w14:paraId="4637061B" w14:textId="77777777" w:rsidR="00175750" w:rsidRPr="00D51649" w:rsidRDefault="00175750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D51649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22EE8F8C" w14:textId="5557A428" w:rsidR="005C4141" w:rsidRDefault="00CE4FE6" w:rsidP="005C4141">
            <w:pPr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c</w:t>
            </w:r>
            <w:r w:rsidR="00175750" w:rsidRPr="00D51649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hinesische Textilmarke </w:t>
            </w:r>
            <w:proofErr w:type="spellStart"/>
            <w:r w:rsidR="00175750" w:rsidRPr="00D51649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Shein</w:t>
            </w:r>
            <w:proofErr w:type="spellEnd"/>
            <w:r w:rsidR="005C414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ist sehr präsent in sozialen Netzwerken,</w:t>
            </w:r>
            <w:r w:rsidR="00797C74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C414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ist bekannt für Billigpreise,</w:t>
            </w:r>
            <w:r w:rsidR="00175750" w:rsidRPr="00D51649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C414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jedoch </w:t>
            </w:r>
            <w:r w:rsidR="00175750" w:rsidRPr="00D51649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Mangel an Nachhaltigkeit, Transparenz und </w:t>
            </w:r>
            <w:r w:rsidR="005C414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Arbeitsrechten </w:t>
            </w:r>
          </w:p>
          <w:p w14:paraId="47F2196B" w14:textId="5E48B434" w:rsidR="00175750" w:rsidRPr="00D51649" w:rsidRDefault="005C4141" w:rsidP="005C4141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„</w:t>
            </w:r>
            <w:proofErr w:type="spellStart"/>
            <w:r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Shein-Hauls</w:t>
            </w:r>
            <w:proofErr w:type="spellEnd"/>
            <w:r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 xml:space="preserve">“ werden </w:t>
            </w:r>
            <w:r w:rsidR="00175750"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 xml:space="preserve">online von </w:t>
            </w:r>
            <w:r w:rsidR="00C85606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meist jungen Frauen präsentiert;</w:t>
            </w:r>
            <w:r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175750"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neben dem Unboxing neu</w:t>
            </w:r>
            <w:r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er</w:t>
            </w:r>
            <w:r w:rsidR="00175750"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 xml:space="preserve"> Kleidungsstücke</w:t>
            </w:r>
            <w:r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 xml:space="preserve"> geht es meist darum</w:t>
            </w:r>
            <w:r w:rsidR="00175750"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, möglichst viele Likes und/oder Follower zu lukrieren</w:t>
            </w:r>
          </w:p>
        </w:tc>
      </w:tr>
      <w:tr w:rsidR="00175750" w:rsidRPr="00D51649" w14:paraId="18FEEAA3" w14:textId="77777777" w:rsidTr="00191BF5">
        <w:tc>
          <w:tcPr>
            <w:tcW w:w="3152" w:type="dxa"/>
          </w:tcPr>
          <w:p w14:paraId="1D6F61CB" w14:textId="77777777" w:rsidR="00175750" w:rsidRPr="00D51649" w:rsidRDefault="00175750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D51649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55076D74" w14:textId="14ECAD99" w:rsidR="00175750" w:rsidRPr="00D51649" w:rsidRDefault="00175750" w:rsidP="005C4141">
            <w:pPr>
              <w:rPr>
                <w:rFonts w:cstheme="minorHAnsi"/>
                <w:sz w:val="20"/>
                <w:szCs w:val="20"/>
              </w:rPr>
            </w:pPr>
            <w:r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 xml:space="preserve">Die avantgardistische Online-Strategie, also das Erfolgskonzept von </w:t>
            </w:r>
            <w:proofErr w:type="spellStart"/>
            <w:r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Shein</w:t>
            </w:r>
            <w:proofErr w:type="spellEnd"/>
            <w:r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, nennt sich „Einzelhandel in Echtzeit“ und basiert darauf, sofort zu erkennen, wenn e</w:t>
            </w:r>
            <w:r w:rsidR="005C4141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in Produkt Aufmerksamkeit erregt; e</w:t>
            </w:r>
            <w:r w:rsidRPr="00D51649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benso trägt die Herstellung innerhalb einer Woche – bisher galten drei bis vier Wochen als „Fast“ Fashion – zur Beliebt</w:t>
            </w:r>
            <w:r w:rsidR="005C4141">
              <w:rPr>
                <w:rStyle w:val="sprLayouthinweis"/>
                <w:i w:val="0"/>
                <w:iCs/>
                <w:color w:val="000000" w:themeColor="text1"/>
                <w:sz w:val="20"/>
                <w:szCs w:val="20"/>
                <w:u w:val="none"/>
              </w:rPr>
              <w:t>heit der chinesischen Marke bei</w:t>
            </w:r>
          </w:p>
        </w:tc>
      </w:tr>
      <w:tr w:rsidR="00175750" w:rsidRPr="00D51649" w14:paraId="4695B165" w14:textId="77777777" w:rsidTr="00191BF5">
        <w:tc>
          <w:tcPr>
            <w:tcW w:w="3152" w:type="dxa"/>
          </w:tcPr>
          <w:p w14:paraId="30844E42" w14:textId="77777777" w:rsidR="00175750" w:rsidRPr="00D51649" w:rsidRDefault="00175750" w:rsidP="00191BF5">
            <w:pPr>
              <w:rPr>
                <w:rFonts w:cstheme="minorHAnsi"/>
                <w:b/>
                <w:sz w:val="20"/>
                <w:szCs w:val="20"/>
              </w:rPr>
            </w:pPr>
            <w:r w:rsidRPr="00D51649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5EBAFD56" w14:textId="6413A0FE" w:rsidR="00175750" w:rsidRPr="00D51649" w:rsidRDefault="005C4141" w:rsidP="00191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FA56C8">
              <w:rPr>
                <w:rFonts w:cstheme="minorHAnsi"/>
                <w:sz w:val="20"/>
                <w:szCs w:val="20"/>
              </w:rPr>
              <w:t>eine Überschreitung der Wortanzahl, Absätz</w:t>
            </w:r>
            <w:r>
              <w:rPr>
                <w:rFonts w:cstheme="minorHAnsi"/>
                <w:sz w:val="20"/>
                <w:szCs w:val="20"/>
              </w:rPr>
              <w:t xml:space="preserve">e zwecks Übersichtlichkeit </w:t>
            </w:r>
            <w:r w:rsidRPr="00FA56C8">
              <w:rPr>
                <w:rFonts w:cstheme="minorHAnsi"/>
                <w:sz w:val="20"/>
                <w:szCs w:val="20"/>
              </w:rPr>
              <w:t>dringend erforderlich; Textbezug muss vorhanden sein, einzelne Aspekte sollten deutlich erkennbar und voneinander abgegrenzt sein</w:t>
            </w:r>
          </w:p>
        </w:tc>
      </w:tr>
    </w:tbl>
    <w:p w14:paraId="4113A598" w14:textId="77777777" w:rsidR="00175750" w:rsidRDefault="00175750" w:rsidP="00834802">
      <w:pPr>
        <w:pStyle w:val="sprSchuelertextGrundtext"/>
        <w:rPr>
          <w:rStyle w:val="sprLayouthinweis"/>
          <w:b/>
          <w:i w:val="0"/>
          <w:color w:val="000000" w:themeColor="text1"/>
          <w:sz w:val="22"/>
          <w:u w:val="none"/>
          <w:lang w:val="de-AT"/>
        </w:rPr>
      </w:pPr>
    </w:p>
    <w:p w14:paraId="1280B262" w14:textId="77777777" w:rsidR="005A2131" w:rsidRDefault="005A2131">
      <w:pPr>
        <w:spacing w:after="200" w:line="276" w:lineRule="auto"/>
        <w:rPr>
          <w:b/>
          <w:noProof/>
          <w:color w:val="C00000"/>
          <w:sz w:val="32"/>
          <w:szCs w:val="32"/>
          <w:lang w:val="de-AT"/>
        </w:rPr>
      </w:pPr>
      <w:r>
        <w:rPr>
          <w:bCs/>
          <w:noProof/>
          <w:color w:val="C00000"/>
          <w:sz w:val="32"/>
          <w:szCs w:val="32"/>
          <w:lang w:val="de-AT"/>
        </w:rPr>
        <w:br w:type="page"/>
      </w:r>
    </w:p>
    <w:p w14:paraId="4C27F4AB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04707A5F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399EEC12" w14:textId="33E21C9D" w:rsidR="005A2131" w:rsidRPr="00633F79" w:rsidRDefault="005A213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Arbeitsbedingungen (Textanalyse)</w:t>
      </w:r>
    </w:p>
    <w:p w14:paraId="20D35019" w14:textId="77777777" w:rsidR="005A2131" w:rsidRPr="00633F79" w:rsidRDefault="005A2131" w:rsidP="00E44290">
      <w:pPr>
        <w:pStyle w:val="sprGrundtext"/>
        <w:rPr>
          <w:sz w:val="28"/>
          <w:szCs w:val="28"/>
          <w:lang w:val="de-AT"/>
        </w:rPr>
      </w:pPr>
    </w:p>
    <w:p w14:paraId="65B49596" w14:textId="77777777" w:rsidR="005A2131" w:rsidRPr="00633F79" w:rsidRDefault="005A2131" w:rsidP="005A2131">
      <w:pPr>
        <w:pStyle w:val="sprGrundtext"/>
        <w:spacing w:after="160" w:line="259" w:lineRule="auto"/>
        <w:rPr>
          <w:rStyle w:val="sprLayouthinweis"/>
          <w:b/>
          <w:color w:val="000000" w:themeColor="text1"/>
          <w:sz w:val="28"/>
          <w:szCs w:val="28"/>
          <w:u w:val="none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175750" w:rsidRPr="00D51649" w14:paraId="5F74A18C" w14:textId="77777777" w:rsidTr="00191BF5">
        <w:tc>
          <w:tcPr>
            <w:tcW w:w="3397" w:type="dxa"/>
          </w:tcPr>
          <w:p w14:paraId="3AAEB3DC" w14:textId="77777777" w:rsidR="00175750" w:rsidRPr="00D51649" w:rsidRDefault="00175750" w:rsidP="00191BF5">
            <w:pPr>
              <w:rPr>
                <w:b/>
                <w:sz w:val="20"/>
                <w:szCs w:val="20"/>
              </w:rPr>
            </w:pPr>
            <w:r w:rsidRPr="00D51649">
              <w:rPr>
                <w:b/>
                <w:sz w:val="20"/>
                <w:szCs w:val="20"/>
              </w:rPr>
              <w:t>Textsorte</w:t>
            </w:r>
          </w:p>
        </w:tc>
        <w:tc>
          <w:tcPr>
            <w:tcW w:w="5663" w:type="dxa"/>
          </w:tcPr>
          <w:p w14:paraId="5B36C6C7" w14:textId="42B61667" w:rsidR="00175750" w:rsidRPr="00D51649" w:rsidRDefault="00175750" w:rsidP="00191BF5">
            <w:pPr>
              <w:rPr>
                <w:b/>
                <w:sz w:val="20"/>
                <w:szCs w:val="20"/>
              </w:rPr>
            </w:pPr>
            <w:r w:rsidRPr="00D51649">
              <w:rPr>
                <w:rStyle w:val="sprkursiv"/>
                <w:b/>
                <w:i w:val="0"/>
                <w:iCs/>
                <w:color w:val="000000" w:themeColor="text1"/>
                <w:sz w:val="20"/>
                <w:szCs w:val="20"/>
              </w:rPr>
              <w:t>Textanalyse</w:t>
            </w:r>
          </w:p>
        </w:tc>
      </w:tr>
      <w:tr w:rsidR="00175750" w:rsidRPr="00D51649" w14:paraId="3467D257" w14:textId="77777777" w:rsidTr="00191BF5">
        <w:tc>
          <w:tcPr>
            <w:tcW w:w="3397" w:type="dxa"/>
          </w:tcPr>
          <w:p w14:paraId="18666F39" w14:textId="77777777" w:rsidR="00175750" w:rsidRPr="00D51649" w:rsidRDefault="00175750" w:rsidP="00191BF5">
            <w:pPr>
              <w:rPr>
                <w:b/>
                <w:sz w:val="20"/>
                <w:szCs w:val="20"/>
              </w:rPr>
            </w:pPr>
            <w:r w:rsidRPr="00D51649">
              <w:rPr>
                <w:b/>
                <w:sz w:val="20"/>
                <w:szCs w:val="20"/>
              </w:rPr>
              <w:t>Wortanzahl</w:t>
            </w:r>
          </w:p>
        </w:tc>
        <w:tc>
          <w:tcPr>
            <w:tcW w:w="5663" w:type="dxa"/>
          </w:tcPr>
          <w:p w14:paraId="2CC59EBF" w14:textId="17CEC652" w:rsidR="00175750" w:rsidRPr="00D51649" w:rsidRDefault="00175750" w:rsidP="00175750">
            <w:pPr>
              <w:rPr>
                <w:sz w:val="20"/>
                <w:szCs w:val="20"/>
              </w:rPr>
            </w:pPr>
            <w:r w:rsidRPr="00D51649">
              <w:rPr>
                <w:sz w:val="20"/>
                <w:szCs w:val="20"/>
              </w:rPr>
              <w:t>540–660</w:t>
            </w:r>
          </w:p>
        </w:tc>
      </w:tr>
      <w:tr w:rsidR="00175750" w:rsidRPr="00D51649" w14:paraId="002204DD" w14:textId="77777777" w:rsidTr="00191BF5">
        <w:tc>
          <w:tcPr>
            <w:tcW w:w="3397" w:type="dxa"/>
          </w:tcPr>
          <w:p w14:paraId="0DFD1BFD" w14:textId="77777777" w:rsidR="00175750" w:rsidRPr="008B06A8" w:rsidRDefault="00175750" w:rsidP="00191BF5">
            <w:pPr>
              <w:rPr>
                <w:b/>
                <w:sz w:val="20"/>
                <w:szCs w:val="20"/>
              </w:rPr>
            </w:pPr>
            <w:r w:rsidRPr="008B06A8">
              <w:rPr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663" w:type="dxa"/>
          </w:tcPr>
          <w:p w14:paraId="42277E38" w14:textId="25D46A32" w:rsidR="00175750" w:rsidRPr="008B06A8" w:rsidRDefault="0054058B" w:rsidP="00191BF5">
            <w:pPr>
              <w:rPr>
                <w:i/>
                <w:sz w:val="20"/>
                <w:szCs w:val="20"/>
              </w:rPr>
            </w:pPr>
            <w:r w:rsidRPr="008B06A8">
              <w:rPr>
                <w:i/>
                <w:sz w:val="20"/>
                <w:szCs w:val="20"/>
              </w:rPr>
              <w:t>s</w:t>
            </w:r>
            <w:r w:rsidR="0090782B" w:rsidRPr="008B06A8">
              <w:rPr>
                <w:i/>
                <w:sz w:val="20"/>
                <w:szCs w:val="20"/>
              </w:rPr>
              <w:t>iehe Arbeitsauftrag 1</w:t>
            </w:r>
          </w:p>
        </w:tc>
      </w:tr>
      <w:tr w:rsidR="00175750" w:rsidRPr="00D51649" w14:paraId="2E87E8BB" w14:textId="77777777" w:rsidTr="00191BF5">
        <w:tc>
          <w:tcPr>
            <w:tcW w:w="3397" w:type="dxa"/>
          </w:tcPr>
          <w:p w14:paraId="34212F95" w14:textId="77777777" w:rsidR="00175750" w:rsidRPr="008B06A8" w:rsidRDefault="00175750" w:rsidP="00191BF5">
            <w:pPr>
              <w:rPr>
                <w:b/>
                <w:sz w:val="20"/>
                <w:szCs w:val="20"/>
              </w:rPr>
            </w:pPr>
            <w:r w:rsidRPr="008B06A8">
              <w:rPr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663" w:type="dxa"/>
          </w:tcPr>
          <w:p w14:paraId="782B41CA" w14:textId="670FEB1B" w:rsidR="00175750" w:rsidRPr="008B06A8" w:rsidRDefault="000E3C54" w:rsidP="00477D6E">
            <w:pPr>
              <w:pStyle w:val="sprSchuelertextGrundtext"/>
              <w:rPr>
                <w:color w:val="000000" w:themeColor="text1"/>
                <w:sz w:val="20"/>
                <w:szCs w:val="20"/>
              </w:rPr>
            </w:pPr>
            <w:r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Text behandelt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unterschiedliche Facett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en der alternativen Arbeitsform,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Trend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zum digitalen Nomadentum</w:t>
            </w:r>
            <w:r w:rsidR="00261A16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hat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seit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der Corona-Pandemie 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zugenommen;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Vorteile</w:t>
            </w:r>
            <w:r w:rsidR="00261A16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werden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in den Vordergrund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gestellt</w:t>
            </w:r>
            <w:r w:rsidR="001473F2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; alle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drei </w:t>
            </w:r>
            <w:r w:rsidR="001473F2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vorgestellten 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digitale Nomadinnen bzw. Nomaden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haben schon in mehreren Ländern auch abseits des Mainstreams gelebt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,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betonen, dass sie sich fühlen, als hätten sie „keinen ü</w:t>
            </w:r>
            <w:r w:rsidR="009A5FE1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berflüssigen Ballast im Leben“; vielfältige Beweggründe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, s</w:t>
            </w:r>
            <w:r w:rsidR="008B06A8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ich für das digitale Nomaden</w:t>
            </w:r>
            <w:r w:rsidR="001473F2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tum zu entscheiden;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1473F2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positive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Erfah</w:t>
            </w:r>
            <w:r w:rsidR="00AF2421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rungen während der Pandemiezeit; </w:t>
            </w:r>
            <w:r w:rsidR="00477D6E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Anziehungspunkte</w:t>
            </w:r>
            <w:r w:rsidR="00AF2421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sind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die Wärme, der </w:t>
            </w:r>
            <w:r w:rsidR="00797C74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„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relaxte Lifestyle</w:t>
            </w:r>
            <w:r w:rsidR="00797C74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“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oder auch günstigere Traumunterkünfte, oft direkt am Strand, </w:t>
            </w:r>
            <w:r w:rsidR="00477D6E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gutes</w:t>
            </w:r>
            <w:r w:rsidR="00797C74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Essen, das internationale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Gemeinschaftsgefühl in Coworking-Spaces oder auch der Spracherwerb im gefühlten </w:t>
            </w:r>
            <w:r w:rsidR="008B06A8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„Dauerurlaub“;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Länder wie z</w:t>
            </w:r>
            <w:r w:rsidR="0090782B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. 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B</w:t>
            </w:r>
            <w:r w:rsidR="0090782B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.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Bali, Spanien oder auch Portugal</w:t>
            </w:r>
            <w:r w:rsidR="008B06A8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bieten spezielle</w:t>
            </w:r>
            <w:r w:rsidR="00175750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Visa </w:t>
            </w:r>
            <w:r w:rsidR="008B06A8" w:rsidRPr="008B06A8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für  diese Form der Arbeit an</w:t>
            </w:r>
          </w:p>
        </w:tc>
      </w:tr>
      <w:tr w:rsidR="00175750" w:rsidRPr="00D51649" w14:paraId="0272425C" w14:textId="77777777" w:rsidTr="00191BF5">
        <w:tc>
          <w:tcPr>
            <w:tcW w:w="3397" w:type="dxa"/>
          </w:tcPr>
          <w:p w14:paraId="2EF81BA3" w14:textId="77777777" w:rsidR="00175750" w:rsidRPr="00D51649" w:rsidRDefault="00175750" w:rsidP="00191BF5">
            <w:pPr>
              <w:rPr>
                <w:b/>
                <w:sz w:val="20"/>
                <w:szCs w:val="20"/>
              </w:rPr>
            </w:pPr>
            <w:r w:rsidRPr="00D51649">
              <w:rPr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663" w:type="dxa"/>
          </w:tcPr>
          <w:p w14:paraId="0AE80771" w14:textId="58D4DBB6" w:rsidR="00175750" w:rsidRPr="00796AB0" w:rsidRDefault="00175750" w:rsidP="00A77A7C">
            <w:pPr>
              <w:jc w:val="both"/>
              <w:rPr>
                <w:sz w:val="20"/>
                <w:szCs w:val="20"/>
              </w:rPr>
            </w:pP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viele Neologismen und Anglizisme</w:t>
            </w:r>
            <w:r w:rsidR="00A77A7C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n wie z.</w:t>
            </w:r>
            <w:r w:rsidR="005759FF"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B. Co</w:t>
            </w:r>
            <w:r w:rsidR="0068353E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-W</w:t>
            </w:r>
            <w:r w:rsidR="005759FF"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orking</w:t>
            </w:r>
            <w:r w:rsidR="0068353E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-Büros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759FF"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W</w:t>
            </w:r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orkation</w:t>
            </w:r>
            <w:proofErr w:type="spellEnd"/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Streetfood</w:t>
            </w:r>
            <w:proofErr w:type="spellEnd"/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, Top-Destination, Co-Living-Unternehmen </w:t>
            </w:r>
            <w:r w:rsidR="0068353E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oder </w:t>
            </w:r>
            <w:r w:rsidR="00A03316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Work-Life-Balance –</w:t>
            </w:r>
            <w:r w:rsidR="009A5FE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soll</w:t>
            </w:r>
            <w:r w:rsidR="00A03316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en</w:t>
            </w:r>
            <w:r w:rsidR="009A5FE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besonders jung und modern 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wirken</w:t>
            </w:r>
            <w:r w:rsidR="009A5FE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; </w:t>
            </w:r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Anaphern wie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: „ma</w:t>
            </w:r>
            <w:r w:rsidR="005759FF"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l in</w:t>
            </w:r>
            <w:r w:rsidR="00797C74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759FF"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..., mal in</w:t>
            </w:r>
            <w:r w:rsidR="00797C74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...“, Klimax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wie „gute Infrastruktur, schnelles Internet sowie Strände, Berge und eine preisgünstige aber hochwertige Wein- und Esskultur“ oder auch Pleo</w:t>
            </w:r>
            <w:r w:rsidR="009B4CA3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nasmen wie „weite Ferne“ oder „fester Ort“</w:t>
            </w:r>
            <w:r w:rsidR="00A03316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; 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Metapher</w:t>
            </w:r>
            <w:r w:rsidR="009A5FE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am Ende: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„die Einsam</w:t>
            </w:r>
            <w:r w:rsidR="009A5FE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keit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nage</w:t>
            </w:r>
            <w:r w:rsidR="009A5FE1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 xml:space="preserve"> ein bisschen an ihm</w:t>
            </w:r>
            <w:r w:rsidRPr="00796AB0">
              <w:rPr>
                <w:rStyle w:val="sprkursiv"/>
                <w:i w:val="0"/>
                <w:i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175750" w:rsidRPr="00D51649" w14:paraId="625923CA" w14:textId="77777777" w:rsidTr="00191BF5">
        <w:tc>
          <w:tcPr>
            <w:tcW w:w="3397" w:type="dxa"/>
          </w:tcPr>
          <w:p w14:paraId="746881C2" w14:textId="77777777" w:rsidR="00175750" w:rsidRPr="00D51649" w:rsidRDefault="00175750" w:rsidP="00191BF5">
            <w:pPr>
              <w:rPr>
                <w:b/>
                <w:sz w:val="20"/>
                <w:szCs w:val="20"/>
              </w:rPr>
            </w:pPr>
            <w:r w:rsidRPr="00D51649">
              <w:rPr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663" w:type="dxa"/>
          </w:tcPr>
          <w:p w14:paraId="051DC69D" w14:textId="7A6531D6" w:rsidR="00175750" w:rsidRPr="00796AB0" w:rsidRDefault="00627973" w:rsidP="00191BF5">
            <w:pPr>
              <w:rPr>
                <w:sz w:val="20"/>
                <w:szCs w:val="20"/>
              </w:rPr>
            </w:pPr>
            <w:r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a</w:t>
            </w:r>
            <w:r w:rsidR="00175750" w:rsidRPr="00796AB0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lternative, individuell</w:t>
            </w:r>
            <w:r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e und</w:t>
            </w:r>
            <w:r w:rsidR="009A5FE1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 xml:space="preserve"> neue Arbeitsform; </w:t>
            </w:r>
            <w:r w:rsidR="00175750" w:rsidRPr="00796AB0">
              <w:rPr>
                <w:rStyle w:val="sprLayouthinweis"/>
                <w:i w:val="0"/>
                <w:color w:val="000000" w:themeColor="text1"/>
                <w:sz w:val="20"/>
                <w:szCs w:val="20"/>
                <w:u w:val="none"/>
              </w:rPr>
              <w:t>Digitalisierung etc.</w:t>
            </w:r>
          </w:p>
        </w:tc>
      </w:tr>
      <w:tr w:rsidR="00175750" w:rsidRPr="00D51649" w14:paraId="2A97FC77" w14:textId="77777777" w:rsidTr="00191BF5">
        <w:tc>
          <w:tcPr>
            <w:tcW w:w="3397" w:type="dxa"/>
          </w:tcPr>
          <w:p w14:paraId="1415B8D4" w14:textId="23BD1BE7" w:rsidR="00175750" w:rsidRPr="00D51649" w:rsidRDefault="00175750" w:rsidP="00191BF5">
            <w:pPr>
              <w:rPr>
                <w:b/>
                <w:sz w:val="20"/>
                <w:szCs w:val="20"/>
              </w:rPr>
            </w:pPr>
            <w:r w:rsidRPr="00D51649">
              <w:rPr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663" w:type="dxa"/>
          </w:tcPr>
          <w:p w14:paraId="2060548A" w14:textId="1E4BDB38" w:rsidR="00175750" w:rsidRPr="00D51649" w:rsidRDefault="00A94650" w:rsidP="00A94650">
            <w:pPr>
              <w:pStyle w:val="Pa10"/>
              <w:rPr>
                <w:rStyle w:val="sprLayouthinweis"/>
                <w:rFonts w:cs="PoloBasisTB"/>
                <w:i w:val="0"/>
                <w:color w:val="221E1F"/>
                <w:sz w:val="20"/>
                <w:szCs w:val="20"/>
                <w:u w:val="none"/>
              </w:rPr>
            </w:pPr>
            <w:r w:rsidRPr="00D51649">
              <w:rPr>
                <w:rStyle w:val="sprLayouthinweis"/>
                <w:rFonts w:asciiTheme="minorHAnsi" w:hAnsiTheme="minorHAnsi"/>
                <w:i w:val="0"/>
                <w:color w:val="000000" w:themeColor="text1"/>
                <w:sz w:val="20"/>
                <w:szCs w:val="20"/>
                <w:u w:val="none"/>
                <w:lang w:val="de-DE"/>
              </w:rPr>
              <w:t>Absätze zwecks Übersichtlichkeit sind dringend erforderlich; Textbezug muss vorhanden sein; Elemente einer Textanalyse dringend erforderlich (Einleitung, Hauptteil, Schluss); einzelne Textteile sollten deutlich erkennbar und voneinan</w:t>
            </w:r>
            <w:r w:rsidRPr="00D51649">
              <w:rPr>
                <w:rStyle w:val="sprLayouthinweis"/>
                <w:rFonts w:asciiTheme="minorHAnsi" w:hAnsiTheme="minorHAnsi"/>
                <w:i w:val="0"/>
                <w:color w:val="000000" w:themeColor="text1"/>
                <w:sz w:val="20"/>
                <w:szCs w:val="20"/>
                <w:u w:val="none"/>
                <w:lang w:val="de-DE"/>
              </w:rPr>
              <w:softHyphen/>
              <w:t>der abgegrenzt sein, Analyse und Beurteilung müssen klar erkennbar und fun</w:t>
            </w:r>
            <w:r w:rsidRPr="00D51649">
              <w:rPr>
                <w:rStyle w:val="sprLayouthinweis"/>
                <w:rFonts w:asciiTheme="minorHAnsi" w:hAnsiTheme="minorHAnsi"/>
                <w:i w:val="0"/>
                <w:color w:val="000000" w:themeColor="text1"/>
                <w:sz w:val="20"/>
                <w:szCs w:val="20"/>
                <w:u w:val="none"/>
                <w:lang w:val="de-DE"/>
              </w:rPr>
              <w:softHyphen/>
              <w:t>diert begründet sein</w:t>
            </w:r>
          </w:p>
        </w:tc>
      </w:tr>
    </w:tbl>
    <w:p w14:paraId="77E581BA" w14:textId="77777777" w:rsidR="00175750" w:rsidRPr="002606DA" w:rsidRDefault="00175750" w:rsidP="00834802">
      <w:pPr>
        <w:pStyle w:val="sprSchuelertextGrundtext"/>
        <w:rPr>
          <w:rStyle w:val="sprkursiv"/>
          <w:b/>
          <w:i w:val="0"/>
          <w:iCs/>
          <w:color w:val="000000" w:themeColor="text1"/>
        </w:rPr>
      </w:pPr>
    </w:p>
    <w:p w14:paraId="0F6DB7DD" w14:textId="77777777" w:rsidR="00620647" w:rsidRDefault="00620647" w:rsidP="00DB7D4E">
      <w:pPr>
        <w:rPr>
          <w:b/>
          <w:bCs/>
          <w:noProof/>
          <w:sz w:val="28"/>
          <w:szCs w:val="28"/>
        </w:rPr>
      </w:pPr>
    </w:p>
    <w:p w14:paraId="234BFDCA" w14:textId="77777777" w:rsidR="009B4CA3" w:rsidRDefault="009B4CA3">
      <w:pPr>
        <w:spacing w:after="200" w:line="276" w:lineRule="auto"/>
        <w:rPr>
          <w:b/>
          <w:noProof/>
          <w:color w:val="C00000"/>
          <w:sz w:val="32"/>
          <w:szCs w:val="32"/>
          <w:lang w:val="de-AT"/>
        </w:rPr>
      </w:pPr>
      <w:r>
        <w:rPr>
          <w:bCs/>
          <w:noProof/>
          <w:color w:val="C00000"/>
          <w:sz w:val="32"/>
          <w:szCs w:val="32"/>
          <w:lang w:val="de-AT"/>
        </w:rPr>
        <w:br w:type="page"/>
      </w:r>
    </w:p>
    <w:p w14:paraId="486D99E4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669B325B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4A3A4874" w14:textId="2FB5A582" w:rsidR="009B4CA3" w:rsidRPr="00633F79" w:rsidRDefault="009B4CA3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Revolution am Arbeitsmarkt – Künstliche Intelligenz als neue Chefin? (Erörterung)</w:t>
      </w:r>
    </w:p>
    <w:p w14:paraId="38FA664E" w14:textId="77777777" w:rsidR="009B4CA3" w:rsidRPr="00633F79" w:rsidRDefault="009B4CA3" w:rsidP="00E44290">
      <w:pPr>
        <w:pStyle w:val="sprGrundtext"/>
        <w:rPr>
          <w:sz w:val="28"/>
          <w:szCs w:val="28"/>
          <w:lang w:val="de-AT"/>
        </w:rPr>
      </w:pPr>
    </w:p>
    <w:p w14:paraId="793381D8" w14:textId="77777777" w:rsidR="009B4CA3" w:rsidRPr="00633F79" w:rsidRDefault="009B4CA3" w:rsidP="009B4CA3">
      <w:pPr>
        <w:pStyle w:val="sprGrundtext"/>
        <w:spacing w:after="160" w:line="259" w:lineRule="auto"/>
        <w:rPr>
          <w:rStyle w:val="sprLayouthinweis"/>
          <w:b/>
          <w:color w:val="000000" w:themeColor="text1"/>
          <w:sz w:val="28"/>
          <w:szCs w:val="28"/>
          <w:u w:val="none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DB7D4E" w:rsidRPr="004160DC" w14:paraId="21892F2A" w14:textId="77777777" w:rsidTr="00DB7D4E">
        <w:tc>
          <w:tcPr>
            <w:tcW w:w="3152" w:type="dxa"/>
          </w:tcPr>
          <w:p w14:paraId="71494DBE" w14:textId="77777777" w:rsidR="00DB7D4E" w:rsidRPr="004160DC" w:rsidRDefault="00DB7D4E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60DC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24385E5F" w14:textId="77777777" w:rsidR="00DB7D4E" w:rsidRPr="004160DC" w:rsidRDefault="00DB7D4E" w:rsidP="00DB7D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60DC">
              <w:rPr>
                <w:rFonts w:cstheme="minorHAnsi"/>
                <w:b/>
                <w:bCs/>
                <w:sz w:val="20"/>
                <w:szCs w:val="20"/>
              </w:rPr>
              <w:t>Erörterung</w:t>
            </w:r>
          </w:p>
        </w:tc>
      </w:tr>
      <w:tr w:rsidR="00DB7D4E" w:rsidRPr="004160DC" w14:paraId="66B895AB" w14:textId="77777777" w:rsidTr="00DB7D4E">
        <w:tc>
          <w:tcPr>
            <w:tcW w:w="3152" w:type="dxa"/>
          </w:tcPr>
          <w:p w14:paraId="26E33121" w14:textId="77777777" w:rsidR="00DB7D4E" w:rsidRPr="004160DC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74E094C7" w14:textId="77777777" w:rsidR="00DB7D4E" w:rsidRPr="004160DC" w:rsidRDefault="00DB7D4E" w:rsidP="00DB7D4E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540–660</w:t>
            </w:r>
          </w:p>
        </w:tc>
      </w:tr>
      <w:tr w:rsidR="00DB7D4E" w:rsidRPr="004160DC" w14:paraId="67C0F1D9" w14:textId="77777777" w:rsidTr="00DB7D4E">
        <w:tc>
          <w:tcPr>
            <w:tcW w:w="3152" w:type="dxa"/>
          </w:tcPr>
          <w:p w14:paraId="5252B93B" w14:textId="77777777" w:rsidR="00DB7D4E" w:rsidRPr="004160DC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Wichtige Kern-/Einzelaussagen der Ausgangstexte</w:t>
            </w:r>
          </w:p>
        </w:tc>
        <w:tc>
          <w:tcPr>
            <w:tcW w:w="5908" w:type="dxa"/>
          </w:tcPr>
          <w:p w14:paraId="4A98ECCB" w14:textId="42218FCA" w:rsidR="00DB7D4E" w:rsidRPr="004160DC" w:rsidRDefault="00DB7D4E" w:rsidP="00DB7D4E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im Zentrum steht die Frag</w:t>
            </w:r>
            <w:r w:rsidR="004D7221">
              <w:rPr>
                <w:rFonts w:cstheme="minorHAnsi"/>
                <w:sz w:val="20"/>
                <w:szCs w:val="20"/>
              </w:rPr>
              <w:t xml:space="preserve">e, wie KI zu bewerten ist; </w:t>
            </w:r>
            <w:proofErr w:type="spellStart"/>
            <w:r w:rsidR="004D7221">
              <w:rPr>
                <w:rFonts w:cstheme="minorHAnsi"/>
                <w:sz w:val="20"/>
                <w:szCs w:val="20"/>
              </w:rPr>
              <w:t>Chat</w:t>
            </w:r>
            <w:r w:rsidRPr="004160DC">
              <w:rPr>
                <w:rFonts w:cstheme="minorHAnsi"/>
                <w:sz w:val="20"/>
                <w:szCs w:val="20"/>
              </w:rPr>
              <w:t>GPT</w:t>
            </w:r>
            <w:proofErr w:type="spellEnd"/>
            <w:r w:rsidRPr="004160DC">
              <w:rPr>
                <w:rFonts w:cstheme="minorHAnsi"/>
                <w:sz w:val="20"/>
                <w:szCs w:val="20"/>
              </w:rPr>
              <w:t xml:space="preserve"> antwortet darauf, dass di</w:t>
            </w:r>
            <w:r w:rsidR="004D7221">
              <w:rPr>
                <w:rFonts w:cstheme="minorHAnsi"/>
                <w:sz w:val="20"/>
                <w:szCs w:val="20"/>
              </w:rPr>
              <w:t>e Arbeitswelt von KI profitiert</w:t>
            </w:r>
            <w:r w:rsidRPr="004160DC">
              <w:rPr>
                <w:rFonts w:cstheme="minorHAnsi"/>
                <w:sz w:val="20"/>
                <w:szCs w:val="20"/>
              </w:rPr>
              <w:t xml:space="preserve">, es aber auch zu Nachteilen kommen kann, weswegen KIs genau geprüft werden müssen; der Journalist </w:t>
            </w:r>
            <w:proofErr w:type="spellStart"/>
            <w:r w:rsidRPr="004160DC">
              <w:rPr>
                <w:rFonts w:cstheme="minorHAnsi"/>
                <w:sz w:val="20"/>
                <w:szCs w:val="20"/>
              </w:rPr>
              <w:t>Spudich</w:t>
            </w:r>
            <w:proofErr w:type="spellEnd"/>
            <w:r w:rsidRPr="004160DC">
              <w:rPr>
                <w:rFonts w:cstheme="minorHAnsi"/>
                <w:sz w:val="20"/>
                <w:szCs w:val="20"/>
              </w:rPr>
              <w:t xml:space="preserve"> bewertet die KI ähnlich, er sieht sie einerseits problematisch und andererseits hilfreich</w:t>
            </w:r>
          </w:p>
        </w:tc>
      </w:tr>
      <w:tr w:rsidR="00DB7D4E" w:rsidRPr="004160DC" w14:paraId="4837A906" w14:textId="77777777" w:rsidTr="00DB7D4E">
        <w:tc>
          <w:tcPr>
            <w:tcW w:w="3152" w:type="dxa"/>
          </w:tcPr>
          <w:p w14:paraId="700B0452" w14:textId="77777777" w:rsidR="00DB7D4E" w:rsidRPr="004160DC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71B1AC9B" w14:textId="77777777" w:rsidR="00DB7D4E" w:rsidRPr="009A2E40" w:rsidRDefault="00DB7D4E" w:rsidP="00DB7D4E">
            <w:pPr>
              <w:rPr>
                <w:rFonts w:cstheme="minorHAnsi"/>
                <w:i/>
                <w:sz w:val="20"/>
                <w:szCs w:val="20"/>
              </w:rPr>
            </w:pPr>
            <w:r w:rsidRPr="009A2E40">
              <w:rPr>
                <w:rFonts w:cstheme="minorHAnsi"/>
                <w:i/>
                <w:sz w:val="20"/>
                <w:szCs w:val="20"/>
              </w:rPr>
              <w:t>siehe Kern-/Einzelaussagen</w:t>
            </w:r>
          </w:p>
        </w:tc>
      </w:tr>
      <w:tr w:rsidR="00DB7D4E" w:rsidRPr="004160DC" w14:paraId="7471298C" w14:textId="77777777" w:rsidTr="00DB7D4E">
        <w:tc>
          <w:tcPr>
            <w:tcW w:w="3152" w:type="dxa"/>
          </w:tcPr>
          <w:p w14:paraId="1A5C289E" w14:textId="77777777" w:rsidR="00DB7D4E" w:rsidRPr="004160DC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5C8EFC47" w14:textId="28A9D0DE" w:rsidR="00DB7D4E" w:rsidRPr="004160DC" w:rsidRDefault="004D7221" w:rsidP="004D7221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</w:rPr>
              <w:t>Chat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>GPT</w:t>
            </w:r>
            <w:proofErr w:type="spellEnd"/>
            <w:r>
              <w:rPr>
                <w:rFonts w:cstheme="minorHAnsi"/>
                <w:iCs/>
                <w:sz w:val="20"/>
                <w:szCs w:val="20"/>
              </w:rPr>
              <w:t xml:space="preserve">: 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>KI</w:t>
            </w:r>
            <w:r>
              <w:rPr>
                <w:rFonts w:cstheme="minorHAnsi"/>
                <w:iCs/>
                <w:sz w:val="20"/>
                <w:szCs w:val="20"/>
              </w:rPr>
              <w:t xml:space="preserve"> wird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 xml:space="preserve"> zur Steigerung der Produktivität und Effizienz am Arbeitsmarkt eingesetzt</w:t>
            </w:r>
            <w:r>
              <w:rPr>
                <w:rFonts w:cstheme="minorHAnsi"/>
                <w:iCs/>
                <w:sz w:val="20"/>
                <w:szCs w:val="20"/>
              </w:rPr>
              <w:t xml:space="preserve">; 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 xml:space="preserve">menschliche Arbeit </w:t>
            </w:r>
            <w:r>
              <w:rPr>
                <w:rFonts w:cstheme="minorHAnsi"/>
                <w:iCs/>
                <w:sz w:val="20"/>
                <w:szCs w:val="20"/>
              </w:rPr>
              <w:t xml:space="preserve">kann 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>nicht vollkom</w:t>
            </w:r>
            <w:r>
              <w:rPr>
                <w:rFonts w:cstheme="minorHAnsi"/>
                <w:iCs/>
                <w:sz w:val="20"/>
                <w:szCs w:val="20"/>
              </w:rPr>
              <w:t>men durch KI ersetzt werden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>,</w:t>
            </w:r>
            <w:r w:rsidR="00261A16">
              <w:rPr>
                <w:rFonts w:cstheme="minorHAnsi"/>
                <w:iCs/>
                <w:sz w:val="20"/>
                <w:szCs w:val="20"/>
              </w:rPr>
              <w:t xml:space="preserve"> aber vor allem 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 xml:space="preserve">sich wiederholende Aufgaben </w:t>
            </w:r>
            <w:r>
              <w:rPr>
                <w:rFonts w:cstheme="minorHAnsi"/>
                <w:iCs/>
                <w:sz w:val="20"/>
                <w:szCs w:val="20"/>
              </w:rPr>
              <w:t>können von KI übernommen werden</w:t>
            </w:r>
            <w:r w:rsidR="00DB7D4E" w:rsidRPr="004160DC">
              <w:rPr>
                <w:rFonts w:cstheme="minorHAnsi"/>
                <w:iCs/>
                <w:sz w:val="20"/>
                <w:szCs w:val="20"/>
              </w:rPr>
              <w:t xml:space="preserve">, was zur Entlastung führt; </w:t>
            </w:r>
            <w:proofErr w:type="spellStart"/>
            <w:r w:rsidR="00DB7D4E" w:rsidRPr="004160DC">
              <w:rPr>
                <w:rFonts w:cstheme="minorHAnsi"/>
                <w:iCs/>
                <w:sz w:val="20"/>
                <w:szCs w:val="20"/>
              </w:rPr>
              <w:t>Spudich</w:t>
            </w:r>
            <w:proofErr w:type="spellEnd"/>
            <w:r w:rsidR="00DB7D4E" w:rsidRPr="004160DC">
              <w:rPr>
                <w:rFonts w:cstheme="minorHAnsi"/>
                <w:iCs/>
                <w:sz w:val="20"/>
                <w:szCs w:val="20"/>
              </w:rPr>
              <w:t xml:space="preserve"> bewertet die Möglichkeit der KI-basierten Unterstützung am Arbeitsplatz auch gut, ortet aber auch Gefahren</w:t>
            </w:r>
          </w:p>
        </w:tc>
      </w:tr>
      <w:tr w:rsidR="00DB7D4E" w:rsidRPr="004160DC" w14:paraId="716C7224" w14:textId="77777777" w:rsidTr="00DB7D4E">
        <w:tc>
          <w:tcPr>
            <w:tcW w:w="3152" w:type="dxa"/>
          </w:tcPr>
          <w:p w14:paraId="3453E66E" w14:textId="77777777" w:rsidR="00DB7D4E" w:rsidRPr="004160DC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908" w:type="dxa"/>
          </w:tcPr>
          <w:p w14:paraId="11BBEC7F" w14:textId="3F26A49D" w:rsidR="00DB7D4E" w:rsidRPr="004160DC" w:rsidRDefault="00DB7D4E" w:rsidP="00DB7D4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160DC">
              <w:rPr>
                <w:rFonts w:cstheme="minorHAnsi"/>
                <w:sz w:val="20"/>
                <w:szCs w:val="20"/>
              </w:rPr>
              <w:t>Spudich</w:t>
            </w:r>
            <w:proofErr w:type="spellEnd"/>
            <w:r w:rsidRPr="004160DC">
              <w:rPr>
                <w:rFonts w:cstheme="minorHAnsi"/>
                <w:sz w:val="20"/>
                <w:szCs w:val="20"/>
              </w:rPr>
              <w:t xml:space="preserve"> steht </w:t>
            </w:r>
            <w:proofErr w:type="gramStart"/>
            <w:r w:rsidRPr="004160DC">
              <w:rPr>
                <w:rFonts w:cstheme="minorHAnsi"/>
                <w:sz w:val="20"/>
                <w:szCs w:val="20"/>
              </w:rPr>
              <w:t>KI prinzipiell</w:t>
            </w:r>
            <w:proofErr w:type="gramEnd"/>
            <w:r w:rsidRPr="004160DC">
              <w:rPr>
                <w:rFonts w:cstheme="minorHAnsi"/>
                <w:sz w:val="20"/>
                <w:szCs w:val="20"/>
              </w:rPr>
              <w:t xml:space="preserve"> positiv gegenüber, er si</w:t>
            </w:r>
            <w:r w:rsidR="004160DC" w:rsidRPr="004160DC">
              <w:rPr>
                <w:rFonts w:cstheme="minorHAnsi"/>
                <w:sz w:val="20"/>
                <w:szCs w:val="20"/>
              </w:rPr>
              <w:t>eht Potenz</w:t>
            </w:r>
            <w:r w:rsidRPr="004160DC">
              <w:rPr>
                <w:rFonts w:cstheme="minorHAnsi"/>
                <w:sz w:val="20"/>
                <w:szCs w:val="20"/>
              </w:rPr>
              <w:t>ial im Bereich Recherche und Übersetzung; er denkt ebenso, dass Menschen mithilfe von KI bessere und vor allem schnellere Arbeit verrichten können und somit weniger Druck ausgesetzt sind; dennoch ortet er auch Gefahren und fordert dazu auf, die „rosa Brille“ bezüglich KI abzunehmen; Digitalisierung wird nicht unendlich neue Arbeitsplätze schaffen, darum muss sie für die Arbeitnehmenden gewinnbringend eingesetzt werden</w:t>
            </w:r>
            <w:r w:rsidR="004160DC" w:rsidRPr="004160D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B7D4E" w:rsidRPr="00E33E88" w14:paraId="4C653ABC" w14:textId="77777777" w:rsidTr="00DB7D4E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D25" w14:textId="77777777" w:rsidR="00DB7D4E" w:rsidRPr="004160DC" w:rsidRDefault="00DB7D4E" w:rsidP="00DB7D4E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E33" w14:textId="4E0810CA" w:rsidR="00DB7D4E" w:rsidRPr="00E33E88" w:rsidRDefault="00DB7D4E" w:rsidP="00DB7D4E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Absätze zwecks Übersichtlichkeit sind dringend erforderlich; Basissatz und Kernaussagen müssen vorhanden sein, Elemente einer Erörterung dringend erforderlich (Einleitung, Hauptteil, Schluss); einzelne Aspekte sollten deutlich erkennbar und voneinander abgegrenzt sein, eigene Meinung gut erkennbar/ schlüssig argum</w:t>
            </w:r>
            <w:r w:rsidR="00261A16">
              <w:rPr>
                <w:rFonts w:cstheme="minorHAnsi"/>
                <w:sz w:val="20"/>
                <w:szCs w:val="20"/>
              </w:rPr>
              <w:t>entiert</w:t>
            </w:r>
          </w:p>
        </w:tc>
      </w:tr>
    </w:tbl>
    <w:p w14:paraId="3C5C8D94" w14:textId="77777777" w:rsidR="00F40B9E" w:rsidRDefault="00F40B9E" w:rsidP="004160DC">
      <w:pPr>
        <w:pStyle w:val="sprSchuelertextGrundtext"/>
        <w:spacing w:after="160" w:line="259" w:lineRule="auto"/>
        <w:rPr>
          <w:rStyle w:val="sprkursiv"/>
          <w:b/>
          <w:i w:val="0"/>
          <w:iCs/>
          <w:color w:val="000000" w:themeColor="text1"/>
          <w:sz w:val="20"/>
          <w:szCs w:val="20"/>
        </w:rPr>
      </w:pPr>
    </w:p>
    <w:p w14:paraId="5E2D294E" w14:textId="77777777" w:rsidR="009B4CA3" w:rsidRDefault="009B4CA3">
      <w:pPr>
        <w:spacing w:after="200" w:line="276" w:lineRule="auto"/>
        <w:rPr>
          <w:rStyle w:val="sprkursiv"/>
          <w:b/>
          <w:i w:val="0"/>
          <w:iCs/>
          <w:color w:val="000000" w:themeColor="text1"/>
          <w:sz w:val="20"/>
          <w:szCs w:val="20"/>
        </w:rPr>
      </w:pPr>
      <w:r>
        <w:rPr>
          <w:rStyle w:val="sprkursiv"/>
          <w:b/>
          <w:i w:val="0"/>
          <w:iCs/>
          <w:color w:val="000000" w:themeColor="text1"/>
          <w:sz w:val="20"/>
          <w:szCs w:val="20"/>
        </w:rPr>
        <w:br w:type="page"/>
      </w:r>
    </w:p>
    <w:p w14:paraId="4E8F7CC1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4E9C6621" w14:textId="77777777" w:rsidR="009736A4" w:rsidRPr="00633F79" w:rsidRDefault="009736A4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19FDFA41" w14:textId="71B1D745" w:rsidR="009B4CA3" w:rsidRPr="00633F79" w:rsidRDefault="009B4CA3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Nach der Pandemie ist vor der nächsten Krise? (Meinungsrede)</w:t>
      </w:r>
    </w:p>
    <w:p w14:paraId="3F765B11" w14:textId="77777777" w:rsidR="009B4CA3" w:rsidRPr="00633F79" w:rsidRDefault="009B4CA3" w:rsidP="00E44290">
      <w:pPr>
        <w:pStyle w:val="sprGrundtext"/>
        <w:rPr>
          <w:sz w:val="28"/>
          <w:szCs w:val="28"/>
          <w:lang w:val="de-AT"/>
        </w:rPr>
      </w:pPr>
    </w:p>
    <w:p w14:paraId="3A9071A5" w14:textId="77777777" w:rsidR="009B4CA3" w:rsidRPr="00633F79" w:rsidRDefault="009B4CA3" w:rsidP="009B4CA3">
      <w:pPr>
        <w:pStyle w:val="sprGrundtext"/>
        <w:spacing w:after="160" w:line="259" w:lineRule="auto"/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4C53FC" w:rsidRPr="004160DC" w14:paraId="0A8F7ABA" w14:textId="77777777" w:rsidTr="007D274F">
        <w:tc>
          <w:tcPr>
            <w:tcW w:w="3152" w:type="dxa"/>
          </w:tcPr>
          <w:p w14:paraId="05282C4B" w14:textId="77777777" w:rsidR="004C53FC" w:rsidRPr="004160DC" w:rsidRDefault="004C53FC" w:rsidP="007D2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60DC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7137F3C3" w14:textId="77777777" w:rsidR="004C53FC" w:rsidRPr="004160DC" w:rsidRDefault="004C53FC" w:rsidP="007D2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60DC">
              <w:rPr>
                <w:rFonts w:cstheme="minorHAnsi"/>
                <w:b/>
                <w:bCs/>
                <w:sz w:val="20"/>
                <w:szCs w:val="20"/>
              </w:rPr>
              <w:t>Meinungsrede</w:t>
            </w:r>
          </w:p>
        </w:tc>
      </w:tr>
      <w:tr w:rsidR="004C53FC" w:rsidRPr="004160DC" w14:paraId="49EA156B" w14:textId="77777777" w:rsidTr="007D274F">
        <w:tc>
          <w:tcPr>
            <w:tcW w:w="3152" w:type="dxa"/>
          </w:tcPr>
          <w:p w14:paraId="3D63E0DA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3BB5D646" w14:textId="77777777" w:rsidR="004C53FC" w:rsidRPr="004160DC" w:rsidRDefault="004C53FC" w:rsidP="007D274F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540–660</w:t>
            </w:r>
          </w:p>
        </w:tc>
      </w:tr>
      <w:tr w:rsidR="004C53FC" w:rsidRPr="004160DC" w14:paraId="72D52E5A" w14:textId="77777777" w:rsidTr="007D274F">
        <w:tc>
          <w:tcPr>
            <w:tcW w:w="3152" w:type="dxa"/>
          </w:tcPr>
          <w:p w14:paraId="3444897B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908" w:type="dxa"/>
          </w:tcPr>
          <w:p w14:paraId="445B04D5" w14:textId="544A7A52" w:rsidR="004C53FC" w:rsidRPr="004160DC" w:rsidRDefault="00261A16" w:rsidP="00261A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4C53FC" w:rsidRPr="004160DC">
              <w:rPr>
                <w:rFonts w:cstheme="minorHAnsi"/>
                <w:sz w:val="20"/>
                <w:szCs w:val="20"/>
              </w:rPr>
              <w:t>tarker Handlungsbedarf beim Thema psychische Gesundheit, Ausbau von Betreuungsangeboten</w:t>
            </w:r>
            <w:r>
              <w:rPr>
                <w:rFonts w:cstheme="minorHAnsi"/>
                <w:sz w:val="20"/>
                <w:szCs w:val="20"/>
              </w:rPr>
              <w:t xml:space="preserve"> notwendig</w:t>
            </w:r>
            <w:r w:rsidR="004C53FC" w:rsidRPr="004160DC">
              <w:rPr>
                <w:rFonts w:cstheme="minorHAnsi"/>
                <w:sz w:val="20"/>
                <w:szCs w:val="20"/>
              </w:rPr>
              <w:t xml:space="preserve">, Depressionen auf dem Vormarsch, COVID als Ursache, Pandemie trieb Zahlen in die Höhe, </w:t>
            </w:r>
            <w:r w:rsidR="007106C4">
              <w:rPr>
                <w:rFonts w:cstheme="minorHAnsi"/>
                <w:sz w:val="20"/>
                <w:szCs w:val="20"/>
              </w:rPr>
              <w:t>3–</w:t>
            </w:r>
            <w:r w:rsidR="004C53FC" w:rsidRPr="004160DC">
              <w:rPr>
                <w:rFonts w:cstheme="minorHAnsi"/>
                <w:sz w:val="20"/>
                <w:szCs w:val="20"/>
              </w:rPr>
              <w:t>13-Jährige besonders betroffen, lange Warteliste für Therapieplatz, Entstigmatisierung wichtig, Heimbesuche als Möglichkeit</w:t>
            </w:r>
          </w:p>
        </w:tc>
      </w:tr>
      <w:tr w:rsidR="004C53FC" w:rsidRPr="004160DC" w14:paraId="13FC8C3E" w14:textId="77777777" w:rsidTr="007D274F">
        <w:tc>
          <w:tcPr>
            <w:tcW w:w="3152" w:type="dxa"/>
          </w:tcPr>
          <w:p w14:paraId="77601DC4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3D62D7C6" w14:textId="77777777" w:rsidR="004C53FC" w:rsidRPr="004160DC" w:rsidRDefault="004C53FC" w:rsidP="007D274F">
            <w:pPr>
              <w:rPr>
                <w:rFonts w:cstheme="minorHAnsi"/>
                <w:i/>
                <w:sz w:val="20"/>
                <w:szCs w:val="20"/>
              </w:rPr>
            </w:pPr>
            <w:r w:rsidRPr="004160DC">
              <w:rPr>
                <w:rFonts w:cstheme="minorHAnsi"/>
                <w:i/>
                <w:sz w:val="20"/>
                <w:szCs w:val="20"/>
              </w:rPr>
              <w:t>siehe Kernaussagen</w:t>
            </w:r>
          </w:p>
        </w:tc>
      </w:tr>
      <w:tr w:rsidR="004C53FC" w:rsidRPr="004160DC" w14:paraId="4E676FE4" w14:textId="77777777" w:rsidTr="007D274F">
        <w:tc>
          <w:tcPr>
            <w:tcW w:w="3152" w:type="dxa"/>
          </w:tcPr>
          <w:p w14:paraId="5A9CDAAC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4E7DE282" w14:textId="1EAB4566" w:rsidR="004C53FC" w:rsidRPr="004160DC" w:rsidRDefault="004C53FC" w:rsidP="007D274F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 xml:space="preserve">Anforderungen an Kinder/Jugendliche steigen stark an, Erfolgsdruck </w:t>
            </w:r>
            <w:r w:rsidR="00261A16">
              <w:rPr>
                <w:rFonts w:cstheme="minorHAnsi"/>
                <w:sz w:val="20"/>
                <w:szCs w:val="20"/>
              </w:rPr>
              <w:t xml:space="preserve">ist </w:t>
            </w:r>
            <w:r w:rsidRPr="004160DC">
              <w:rPr>
                <w:rFonts w:cstheme="minorHAnsi"/>
                <w:sz w:val="20"/>
                <w:szCs w:val="20"/>
              </w:rPr>
              <w:t xml:space="preserve">groß, Angst um Gesundheit und Wohlstand, Sorge </w:t>
            </w:r>
            <w:r w:rsidR="00261A16">
              <w:rPr>
                <w:rFonts w:cstheme="minorHAnsi"/>
                <w:sz w:val="20"/>
                <w:szCs w:val="20"/>
              </w:rPr>
              <w:t>in Familie erlebbar etc.</w:t>
            </w:r>
          </w:p>
        </w:tc>
      </w:tr>
      <w:tr w:rsidR="004C53FC" w:rsidRPr="004160DC" w14:paraId="2842212A" w14:textId="77777777" w:rsidTr="007D274F">
        <w:tc>
          <w:tcPr>
            <w:tcW w:w="3152" w:type="dxa"/>
          </w:tcPr>
          <w:p w14:paraId="713C4F6C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908" w:type="dxa"/>
          </w:tcPr>
          <w:p w14:paraId="31BFDB05" w14:textId="36D3E905" w:rsidR="004C53FC" w:rsidRPr="004160DC" w:rsidRDefault="00261A16" w:rsidP="007D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4C53FC" w:rsidRPr="004160DC">
              <w:rPr>
                <w:rFonts w:cstheme="minorHAnsi"/>
                <w:sz w:val="20"/>
                <w:szCs w:val="20"/>
              </w:rPr>
              <w:t xml:space="preserve">usätzliche Therapieplätze, niederschwelliger Zugang, Präventionsmaßnahmen, Politik in der Verantwortung, Bildungsbereich </w:t>
            </w:r>
            <w:r>
              <w:rPr>
                <w:rFonts w:cstheme="minorHAnsi"/>
                <w:sz w:val="20"/>
                <w:szCs w:val="20"/>
              </w:rPr>
              <w:t>als Möglichkeit der Prävention etc.</w:t>
            </w:r>
          </w:p>
        </w:tc>
      </w:tr>
      <w:tr w:rsidR="004C53FC" w:rsidRPr="004160DC" w14:paraId="67E3F29A" w14:textId="77777777" w:rsidTr="007D274F">
        <w:tc>
          <w:tcPr>
            <w:tcW w:w="3152" w:type="dxa"/>
          </w:tcPr>
          <w:p w14:paraId="0BFF13A4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53A123B6" w14:textId="77777777" w:rsidR="004C53FC" w:rsidRPr="004160DC" w:rsidRDefault="004C53FC" w:rsidP="007D274F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Absätze zwecks Übersichtlichkeit sind dringend erforderlich; Textbezug muss vorhanden sein, Elemente einer Meinungsrede dringend erforderlich (Begrüßung, Hauptteil, Appell/Schluss); einzelne Aspekte sollten deutlich erkennbar und voneinander abgegrenzt sein, eigener Standpunkt klar und schlüssig argumentiert, rhetorische Stilmittel verwendet</w:t>
            </w:r>
          </w:p>
        </w:tc>
      </w:tr>
    </w:tbl>
    <w:p w14:paraId="2EDEF6F5" w14:textId="77777777" w:rsidR="004C53FC" w:rsidRPr="004160DC" w:rsidRDefault="004C53FC" w:rsidP="004C53FC"/>
    <w:p w14:paraId="4841CF6E" w14:textId="77777777" w:rsidR="00B749E0" w:rsidRDefault="00B749E0">
      <w:pPr>
        <w:spacing w:after="200" w:line="276" w:lineRule="auto"/>
        <w:rPr>
          <w:b/>
          <w:noProof/>
          <w:color w:val="C00000"/>
          <w:sz w:val="32"/>
          <w:szCs w:val="32"/>
          <w:lang w:val="de-AT"/>
        </w:rPr>
      </w:pPr>
      <w:r>
        <w:rPr>
          <w:bCs/>
          <w:noProof/>
          <w:color w:val="C00000"/>
          <w:sz w:val="32"/>
          <w:szCs w:val="32"/>
          <w:lang w:val="de-AT"/>
        </w:rPr>
        <w:br w:type="page"/>
      </w:r>
    </w:p>
    <w:p w14:paraId="4B6E03AA" w14:textId="77777777" w:rsidR="00D24381" w:rsidRPr="00633F79" w:rsidRDefault="00D2438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5A1B3D2C" w14:textId="77777777" w:rsidR="00D24381" w:rsidRPr="00633F79" w:rsidRDefault="00D2438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2E60CB7A" w14:textId="568F7F80" w:rsidR="00B749E0" w:rsidRPr="00633F79" w:rsidRDefault="00B749E0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Gesund per App? (Leserbrief)</w:t>
      </w:r>
    </w:p>
    <w:p w14:paraId="526AD1A6" w14:textId="77777777" w:rsidR="00B749E0" w:rsidRPr="00633F79" w:rsidRDefault="00B749E0" w:rsidP="00E44290">
      <w:pPr>
        <w:pStyle w:val="sprGrundtext"/>
        <w:rPr>
          <w:sz w:val="28"/>
          <w:szCs w:val="28"/>
          <w:lang w:val="de-AT"/>
        </w:rPr>
      </w:pPr>
    </w:p>
    <w:p w14:paraId="66F9AE56" w14:textId="77777777" w:rsidR="00B749E0" w:rsidRPr="00633F79" w:rsidRDefault="00B749E0" w:rsidP="00B749E0">
      <w:pPr>
        <w:pStyle w:val="sprGrundtext"/>
        <w:spacing w:after="160" w:line="259" w:lineRule="auto"/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4C53FC" w:rsidRPr="004160DC" w14:paraId="41EC0F3E" w14:textId="77777777" w:rsidTr="007D274F">
        <w:tc>
          <w:tcPr>
            <w:tcW w:w="3152" w:type="dxa"/>
          </w:tcPr>
          <w:p w14:paraId="7BC9CEE0" w14:textId="77777777" w:rsidR="004C53FC" w:rsidRPr="004160DC" w:rsidRDefault="004C53FC" w:rsidP="007D2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60DC">
              <w:rPr>
                <w:rFonts w:cstheme="minorHAnsi"/>
                <w:b/>
                <w:bCs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0812524D" w14:textId="77777777" w:rsidR="004C53FC" w:rsidRPr="004160DC" w:rsidRDefault="004C53FC" w:rsidP="007D2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60DC">
              <w:rPr>
                <w:rFonts w:cstheme="minorHAnsi"/>
                <w:b/>
                <w:bCs/>
                <w:sz w:val="20"/>
                <w:szCs w:val="20"/>
              </w:rPr>
              <w:t>Leserbrief</w:t>
            </w:r>
          </w:p>
        </w:tc>
      </w:tr>
      <w:tr w:rsidR="004C53FC" w:rsidRPr="004160DC" w14:paraId="6464CDEF" w14:textId="77777777" w:rsidTr="007D274F">
        <w:tc>
          <w:tcPr>
            <w:tcW w:w="3152" w:type="dxa"/>
          </w:tcPr>
          <w:p w14:paraId="18118B01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740E51CB" w14:textId="77777777" w:rsidR="004C53FC" w:rsidRPr="004160DC" w:rsidRDefault="004C53FC" w:rsidP="007D274F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270–330</w:t>
            </w:r>
          </w:p>
        </w:tc>
      </w:tr>
      <w:tr w:rsidR="004C53FC" w:rsidRPr="004160DC" w14:paraId="651A428A" w14:textId="77777777" w:rsidTr="007D274F">
        <w:tc>
          <w:tcPr>
            <w:tcW w:w="3152" w:type="dxa"/>
          </w:tcPr>
          <w:p w14:paraId="0A3D26F7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908" w:type="dxa"/>
          </w:tcPr>
          <w:p w14:paraId="670C7CBD" w14:textId="492256A3" w:rsidR="004C53FC" w:rsidRPr="004160DC" w:rsidRDefault="004C53FC" w:rsidP="006F635D">
            <w:pPr>
              <w:rPr>
                <w:rFonts w:cstheme="minorHAnsi"/>
                <w:sz w:val="20"/>
                <w:szCs w:val="20"/>
              </w:rPr>
            </w:pPr>
            <w:r w:rsidRPr="004160DC">
              <w:rPr>
                <w:rFonts w:cstheme="minorHAnsi"/>
                <w:sz w:val="20"/>
                <w:szCs w:val="20"/>
              </w:rPr>
              <w:t>Motivation durch Apps</w:t>
            </w:r>
            <w:r w:rsidR="00B0619C">
              <w:rPr>
                <w:rFonts w:cstheme="minorHAnsi"/>
                <w:sz w:val="20"/>
                <w:szCs w:val="20"/>
              </w:rPr>
              <w:t xml:space="preserve">, da Fortschritte sichtbar werden; </w:t>
            </w:r>
            <w:r w:rsidRPr="004160DC">
              <w:rPr>
                <w:rFonts w:cstheme="minorHAnsi"/>
                <w:sz w:val="20"/>
                <w:szCs w:val="20"/>
              </w:rPr>
              <w:t xml:space="preserve"> </w:t>
            </w:r>
            <w:r w:rsidR="00B0619C">
              <w:rPr>
                <w:rFonts w:cstheme="minorHAnsi"/>
                <w:sz w:val="20"/>
                <w:szCs w:val="20"/>
              </w:rPr>
              <w:t>kann</w:t>
            </w:r>
            <w:r w:rsidRPr="004160DC">
              <w:rPr>
                <w:rFonts w:cstheme="minorHAnsi"/>
                <w:sz w:val="20"/>
                <w:szCs w:val="20"/>
              </w:rPr>
              <w:t xml:space="preserve"> Verbesserungen im Alltag</w:t>
            </w:r>
            <w:r w:rsidR="00B0619C">
              <w:rPr>
                <w:rFonts w:cstheme="minorHAnsi"/>
                <w:sz w:val="20"/>
                <w:szCs w:val="20"/>
              </w:rPr>
              <w:t xml:space="preserve"> bringen; </w:t>
            </w:r>
            <w:r w:rsidRPr="004160DC">
              <w:rPr>
                <w:rFonts w:cstheme="minorHAnsi"/>
                <w:sz w:val="20"/>
                <w:szCs w:val="20"/>
              </w:rPr>
              <w:t xml:space="preserve"> </w:t>
            </w:r>
            <w:r w:rsidR="00B0619C">
              <w:rPr>
                <w:rFonts w:cstheme="minorHAnsi"/>
                <w:sz w:val="20"/>
                <w:szCs w:val="20"/>
              </w:rPr>
              <w:t>zu intensiver Gebrauch jedoch</w:t>
            </w:r>
            <w:r w:rsidRPr="004160DC">
              <w:rPr>
                <w:rFonts w:cstheme="minorHAnsi"/>
                <w:sz w:val="20"/>
                <w:szCs w:val="20"/>
              </w:rPr>
              <w:t xml:space="preserve"> eher negativ, eigener Körper als</w:t>
            </w:r>
            <w:r w:rsidR="00B0619C">
              <w:rPr>
                <w:rFonts w:cstheme="minorHAnsi"/>
                <w:sz w:val="20"/>
                <w:szCs w:val="20"/>
              </w:rPr>
              <w:t xml:space="preserve"> Indikator, Eigenverantwortung</w:t>
            </w:r>
            <w:r w:rsidR="00B0619C">
              <w:rPr>
                <w:rFonts w:cstheme="minorHAnsi"/>
                <w:sz w:val="20"/>
                <w:szCs w:val="20"/>
              </w:rPr>
              <w:br/>
            </w:r>
            <w:r w:rsidR="00B0619C">
              <w:rPr>
                <w:rFonts w:cstheme="minorHAnsi"/>
                <w:sz w:val="20"/>
                <w:szCs w:val="20"/>
              </w:rPr>
              <w:br/>
            </w:r>
            <w:r w:rsidRPr="004160DC">
              <w:rPr>
                <w:rFonts w:cstheme="minorHAnsi"/>
                <w:sz w:val="20"/>
                <w:szCs w:val="20"/>
              </w:rPr>
              <w:t>Österreich hinkt</w:t>
            </w:r>
            <w:r w:rsidR="006F635D">
              <w:rPr>
                <w:rFonts w:cstheme="minorHAnsi"/>
                <w:sz w:val="20"/>
                <w:szCs w:val="20"/>
              </w:rPr>
              <w:t xml:space="preserve"> beim Thema Gesundheits-Apps</w:t>
            </w:r>
            <w:r w:rsidRPr="004160DC">
              <w:rPr>
                <w:rFonts w:cstheme="minorHAnsi"/>
                <w:sz w:val="20"/>
                <w:szCs w:val="20"/>
              </w:rPr>
              <w:t xml:space="preserve"> hinterher,</w:t>
            </w:r>
            <w:r w:rsidR="00B0619C">
              <w:rPr>
                <w:rFonts w:cstheme="minorHAnsi"/>
                <w:sz w:val="20"/>
                <w:szCs w:val="20"/>
              </w:rPr>
              <w:t xml:space="preserve"> da </w:t>
            </w:r>
            <w:r w:rsidR="006F635D">
              <w:rPr>
                <w:rFonts w:cstheme="minorHAnsi"/>
                <w:sz w:val="20"/>
                <w:szCs w:val="20"/>
              </w:rPr>
              <w:t xml:space="preserve">die </w:t>
            </w:r>
            <w:r w:rsidR="00B0619C">
              <w:rPr>
                <w:rFonts w:cstheme="minorHAnsi"/>
                <w:sz w:val="20"/>
                <w:szCs w:val="20"/>
              </w:rPr>
              <w:t xml:space="preserve">Kosten </w:t>
            </w:r>
            <w:r w:rsidR="006F635D">
              <w:rPr>
                <w:rFonts w:cstheme="minorHAnsi"/>
                <w:sz w:val="20"/>
                <w:szCs w:val="20"/>
              </w:rPr>
              <w:t>dafür</w:t>
            </w:r>
            <w:r w:rsidRPr="004160DC">
              <w:rPr>
                <w:rFonts w:cstheme="minorHAnsi"/>
                <w:sz w:val="20"/>
                <w:szCs w:val="20"/>
              </w:rPr>
              <w:t xml:space="preserve"> </w:t>
            </w:r>
            <w:r w:rsidR="006F635D">
              <w:rPr>
                <w:rFonts w:cstheme="minorHAnsi"/>
                <w:sz w:val="20"/>
                <w:szCs w:val="20"/>
              </w:rPr>
              <w:t xml:space="preserve">nicht oder nur teilweise von der Gesundheitskasse übernommen werden; Verwendung von Apps birgt auch Risiken, Apps </w:t>
            </w:r>
            <w:r w:rsidRPr="004160DC">
              <w:rPr>
                <w:rFonts w:cstheme="minorHAnsi"/>
                <w:sz w:val="20"/>
                <w:szCs w:val="20"/>
              </w:rPr>
              <w:t>müssen sicher</w:t>
            </w:r>
            <w:r w:rsidR="006F635D">
              <w:rPr>
                <w:rFonts w:cstheme="minorHAnsi"/>
                <w:sz w:val="20"/>
                <w:szCs w:val="20"/>
              </w:rPr>
              <w:t xml:space="preserve"> in der Anwendung</w:t>
            </w:r>
            <w:r w:rsidRPr="004160DC">
              <w:rPr>
                <w:rFonts w:cstheme="minorHAnsi"/>
                <w:sz w:val="20"/>
                <w:szCs w:val="20"/>
              </w:rPr>
              <w:t xml:space="preserve"> sein, </w:t>
            </w:r>
            <w:r w:rsidR="006F635D">
              <w:rPr>
                <w:rFonts w:cstheme="minorHAnsi"/>
                <w:sz w:val="20"/>
                <w:szCs w:val="20"/>
              </w:rPr>
              <w:t>bei Fehlern und dadurch entstandenen Schäden ist Haftungsfrage unklar</w:t>
            </w:r>
          </w:p>
        </w:tc>
      </w:tr>
      <w:tr w:rsidR="004C53FC" w:rsidRPr="00E33E88" w14:paraId="17465146" w14:textId="77777777" w:rsidTr="007D274F">
        <w:tc>
          <w:tcPr>
            <w:tcW w:w="3152" w:type="dxa"/>
          </w:tcPr>
          <w:p w14:paraId="3B7786D8" w14:textId="77777777" w:rsidR="004C53FC" w:rsidRPr="004160DC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4160DC">
              <w:rPr>
                <w:rFonts w:cstheme="minorHAnsi"/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737CD6B8" w14:textId="77777777" w:rsidR="004C53FC" w:rsidRPr="00A71F61" w:rsidRDefault="004C53FC" w:rsidP="007D274F">
            <w:pPr>
              <w:rPr>
                <w:rFonts w:cstheme="minorHAnsi"/>
                <w:i/>
                <w:sz w:val="20"/>
                <w:szCs w:val="20"/>
              </w:rPr>
            </w:pPr>
            <w:r w:rsidRPr="004160DC">
              <w:rPr>
                <w:rFonts w:cstheme="minorHAnsi"/>
                <w:i/>
                <w:sz w:val="20"/>
                <w:szCs w:val="20"/>
              </w:rPr>
              <w:t>siehe Kernaussagen</w:t>
            </w:r>
          </w:p>
        </w:tc>
      </w:tr>
      <w:tr w:rsidR="004C53FC" w:rsidRPr="00E33E88" w14:paraId="7D33F55F" w14:textId="77777777" w:rsidTr="007D274F">
        <w:tc>
          <w:tcPr>
            <w:tcW w:w="3152" w:type="dxa"/>
          </w:tcPr>
          <w:p w14:paraId="7FA8AACA" w14:textId="77777777" w:rsidR="004C53FC" w:rsidRPr="002606DA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04AD08B7" w14:textId="13ED6643" w:rsidR="004C53FC" w:rsidRPr="00E33E88" w:rsidRDefault="006F635D" w:rsidP="007D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4C53FC">
              <w:rPr>
                <w:rFonts w:cstheme="minorHAnsi"/>
                <w:sz w:val="20"/>
                <w:szCs w:val="20"/>
              </w:rPr>
              <w:t>läserner Mensch, Sicherstellung der Sicherheit von Daten, Überwachung durch Sammeln von Daten, negat</w:t>
            </w:r>
            <w:r>
              <w:rPr>
                <w:rFonts w:cstheme="minorHAnsi"/>
                <w:sz w:val="20"/>
                <w:szCs w:val="20"/>
              </w:rPr>
              <w:t>ive Effekte durch Übertreibung etc.</w:t>
            </w:r>
          </w:p>
        </w:tc>
      </w:tr>
      <w:tr w:rsidR="004C53FC" w:rsidRPr="00E33E88" w14:paraId="476FD8D7" w14:textId="77777777" w:rsidTr="007D274F">
        <w:tc>
          <w:tcPr>
            <w:tcW w:w="3152" w:type="dxa"/>
          </w:tcPr>
          <w:p w14:paraId="4D5933C0" w14:textId="77777777" w:rsidR="004C53FC" w:rsidRPr="002606DA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908" w:type="dxa"/>
          </w:tcPr>
          <w:p w14:paraId="72231880" w14:textId="4CC714DB" w:rsidR="004C53FC" w:rsidRPr="00E33E88" w:rsidRDefault="006F635D" w:rsidP="007D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4C53FC">
              <w:rPr>
                <w:rFonts w:cstheme="minorHAnsi"/>
                <w:sz w:val="20"/>
                <w:szCs w:val="20"/>
              </w:rPr>
              <w:t>ensibler Umgang mit Nutzung und Daten</w:t>
            </w:r>
            <w:r>
              <w:rPr>
                <w:rFonts w:cstheme="minorHAnsi"/>
                <w:sz w:val="20"/>
                <w:szCs w:val="20"/>
              </w:rPr>
              <w:t xml:space="preserve"> erforderlich</w:t>
            </w:r>
            <w:r w:rsidR="004C53FC">
              <w:rPr>
                <w:rFonts w:cstheme="minorHAnsi"/>
                <w:sz w:val="20"/>
                <w:szCs w:val="20"/>
              </w:rPr>
              <w:t>, keine übermäßige „Selbstüberwachung“, vernünftige Maßnah</w:t>
            </w:r>
            <w:r>
              <w:rPr>
                <w:rFonts w:cstheme="minorHAnsi"/>
                <w:sz w:val="20"/>
                <w:szCs w:val="20"/>
              </w:rPr>
              <w:t>mensetzung, Eigenverantwortung etc.</w:t>
            </w:r>
          </w:p>
        </w:tc>
      </w:tr>
      <w:tr w:rsidR="004C53FC" w:rsidRPr="00E33E88" w14:paraId="385C3B63" w14:textId="77777777" w:rsidTr="007D274F">
        <w:tc>
          <w:tcPr>
            <w:tcW w:w="3152" w:type="dxa"/>
          </w:tcPr>
          <w:p w14:paraId="28DE9124" w14:textId="77777777" w:rsidR="004C53FC" w:rsidRPr="002606DA" w:rsidRDefault="004C53FC" w:rsidP="007D274F">
            <w:pPr>
              <w:rPr>
                <w:rFonts w:cstheme="minorHAnsi"/>
                <w:b/>
                <w:sz w:val="20"/>
                <w:szCs w:val="20"/>
              </w:rPr>
            </w:pPr>
            <w:r w:rsidRPr="002606DA">
              <w:rPr>
                <w:rFonts w:cstheme="minorHAnsi"/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7D72CE2B" w14:textId="62FD2826" w:rsidR="004C53FC" w:rsidRPr="00E33E88" w:rsidRDefault="004C53FC" w:rsidP="007D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Keine Überschreitung der Wortanzahl, </w:t>
            </w:r>
            <w:r w:rsidRPr="00E33E88">
              <w:rPr>
                <w:rFonts w:cstheme="minorHAnsi"/>
                <w:sz w:val="20"/>
                <w:szCs w:val="20"/>
              </w:rPr>
              <w:t>Absätze zwecks Übersichtlichkeit sind dringend erforderlich; Textbezug</w:t>
            </w:r>
            <w:r>
              <w:rPr>
                <w:rFonts w:cstheme="minorHAnsi"/>
                <w:sz w:val="20"/>
                <w:szCs w:val="20"/>
              </w:rPr>
              <w:t xml:space="preserve">/ Basissatz </w:t>
            </w:r>
            <w:r w:rsidRPr="00E33E88">
              <w:rPr>
                <w:rFonts w:cstheme="minorHAnsi"/>
                <w:sz w:val="20"/>
                <w:szCs w:val="20"/>
              </w:rPr>
              <w:t xml:space="preserve">muss vorhanden sein, </w:t>
            </w:r>
            <w:r>
              <w:rPr>
                <w:rFonts w:cstheme="minorHAnsi"/>
                <w:sz w:val="20"/>
                <w:szCs w:val="20"/>
              </w:rPr>
              <w:t>Struktur eines Leserbriefs genau eingehalten, Operatoren im Einzelnen erfüllt, eigener Standpunkt klar erkenntlich</w:t>
            </w:r>
            <w:r w:rsidR="007026E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55F10DE" w14:textId="77777777" w:rsidR="004C53FC" w:rsidRDefault="004C53FC" w:rsidP="004C53FC">
      <w:pPr>
        <w:rPr>
          <w:highlight w:val="yellow"/>
        </w:rPr>
      </w:pPr>
    </w:p>
    <w:p w14:paraId="21AAC185" w14:textId="77777777" w:rsidR="00465325" w:rsidRDefault="00465325" w:rsidP="00834802">
      <w:pPr>
        <w:rPr>
          <w:b/>
          <w:noProof/>
          <w:sz w:val="28"/>
          <w:szCs w:val="28"/>
        </w:rPr>
      </w:pPr>
    </w:p>
    <w:p w14:paraId="6D4361C3" w14:textId="77777777" w:rsidR="00F40B9E" w:rsidRDefault="00F40B9E">
      <w:pPr>
        <w:spacing w:after="200" w:line="276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14:paraId="30389C8F" w14:textId="77777777" w:rsidR="00D24381" w:rsidRPr="00633F79" w:rsidRDefault="00D2438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178B2C49" w14:textId="77777777" w:rsidR="00D24381" w:rsidRPr="00633F79" w:rsidRDefault="00D2438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423659E9" w14:textId="06DAEB8D" w:rsidR="00B749E0" w:rsidRPr="00633F79" w:rsidRDefault="00B749E0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Stumm (Kommentar)</w:t>
      </w:r>
    </w:p>
    <w:p w14:paraId="3A241643" w14:textId="77777777" w:rsidR="00B749E0" w:rsidRPr="00633F79" w:rsidRDefault="00B749E0" w:rsidP="00E44290">
      <w:pPr>
        <w:pStyle w:val="sprGrundtext"/>
        <w:rPr>
          <w:sz w:val="28"/>
          <w:szCs w:val="28"/>
          <w:lang w:val="de-AT"/>
        </w:rPr>
      </w:pPr>
    </w:p>
    <w:p w14:paraId="1576E148" w14:textId="77777777" w:rsidR="00B749E0" w:rsidRPr="00633F79" w:rsidRDefault="00B749E0" w:rsidP="00B749E0">
      <w:pPr>
        <w:pStyle w:val="sprGrundtext"/>
        <w:spacing w:after="160" w:line="259" w:lineRule="auto"/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08"/>
      </w:tblGrid>
      <w:tr w:rsidR="00834802" w:rsidRPr="00152015" w14:paraId="6B92BBC2" w14:textId="77777777" w:rsidTr="00191BF5">
        <w:tc>
          <w:tcPr>
            <w:tcW w:w="3152" w:type="dxa"/>
          </w:tcPr>
          <w:p w14:paraId="218EED12" w14:textId="77777777" w:rsidR="00834802" w:rsidRPr="00C823A1" w:rsidRDefault="00834802" w:rsidP="00191BF5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Textsorte</w:t>
            </w:r>
          </w:p>
        </w:tc>
        <w:tc>
          <w:tcPr>
            <w:tcW w:w="5908" w:type="dxa"/>
          </w:tcPr>
          <w:p w14:paraId="032989A9" w14:textId="77777777" w:rsidR="00834802" w:rsidRPr="00C823A1" w:rsidRDefault="00834802" w:rsidP="00191BF5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Kommentar</w:t>
            </w:r>
          </w:p>
        </w:tc>
      </w:tr>
      <w:tr w:rsidR="00834802" w:rsidRPr="00152015" w14:paraId="5A798BBB" w14:textId="77777777" w:rsidTr="00191BF5">
        <w:tc>
          <w:tcPr>
            <w:tcW w:w="3152" w:type="dxa"/>
          </w:tcPr>
          <w:p w14:paraId="7739F77D" w14:textId="77777777" w:rsidR="00834802" w:rsidRPr="00C823A1" w:rsidRDefault="00834802" w:rsidP="00191BF5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Wortanzahl</w:t>
            </w:r>
          </w:p>
        </w:tc>
        <w:tc>
          <w:tcPr>
            <w:tcW w:w="5908" w:type="dxa"/>
          </w:tcPr>
          <w:p w14:paraId="05D86A7A" w14:textId="0F42E258" w:rsidR="00834802" w:rsidRPr="00152015" w:rsidRDefault="00152015" w:rsidP="0019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270–</w:t>
            </w:r>
            <w:r w:rsidR="00834802" w:rsidRPr="00152015">
              <w:rPr>
                <w:sz w:val="20"/>
                <w:szCs w:val="20"/>
              </w:rPr>
              <w:t>330</w:t>
            </w:r>
          </w:p>
        </w:tc>
      </w:tr>
      <w:tr w:rsidR="00834802" w:rsidRPr="00152015" w14:paraId="296A564D" w14:textId="77777777" w:rsidTr="00191BF5">
        <w:tc>
          <w:tcPr>
            <w:tcW w:w="3152" w:type="dxa"/>
          </w:tcPr>
          <w:p w14:paraId="03F274BB" w14:textId="77777777" w:rsidR="00834802" w:rsidRPr="00C823A1" w:rsidRDefault="00834802" w:rsidP="00191BF5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Wichtige Kern-/Einzelaussagen des Ausgangstextes</w:t>
            </w:r>
          </w:p>
        </w:tc>
        <w:tc>
          <w:tcPr>
            <w:tcW w:w="5908" w:type="dxa"/>
          </w:tcPr>
          <w:p w14:paraId="0774DDB6" w14:textId="77777777" w:rsidR="00834802" w:rsidRPr="00152015" w:rsidRDefault="00834802" w:rsidP="00191BF5">
            <w:pPr>
              <w:rPr>
                <w:sz w:val="20"/>
                <w:szCs w:val="20"/>
              </w:rPr>
            </w:pPr>
            <w:r w:rsidRPr="00152015">
              <w:rPr>
                <w:sz w:val="20"/>
                <w:szCs w:val="20"/>
              </w:rPr>
              <w:t>Thematisiert wird die sogenannte Schweigespirale, eine selbst auferlegte Zensur, um Konflikten aus dem Weg zu gehen.</w:t>
            </w:r>
          </w:p>
        </w:tc>
      </w:tr>
      <w:tr w:rsidR="00834802" w:rsidRPr="00152015" w14:paraId="0FF5ADE6" w14:textId="77777777" w:rsidTr="00191BF5">
        <w:tc>
          <w:tcPr>
            <w:tcW w:w="3152" w:type="dxa"/>
          </w:tcPr>
          <w:p w14:paraId="6F7D90E0" w14:textId="77777777" w:rsidR="00834802" w:rsidRPr="00C823A1" w:rsidRDefault="00834802" w:rsidP="00191BF5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908" w:type="dxa"/>
          </w:tcPr>
          <w:p w14:paraId="3F2BD776" w14:textId="60759EE4" w:rsidR="00834802" w:rsidRPr="009C2286" w:rsidRDefault="00106FCA" w:rsidP="00191B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="00834802" w:rsidRPr="009C2286">
              <w:rPr>
                <w:i/>
                <w:sz w:val="20"/>
                <w:szCs w:val="20"/>
              </w:rPr>
              <w:t>iehe Kernaussagen</w:t>
            </w:r>
          </w:p>
        </w:tc>
      </w:tr>
      <w:tr w:rsidR="00834802" w:rsidRPr="00152015" w14:paraId="389871B6" w14:textId="77777777" w:rsidTr="00191BF5">
        <w:tc>
          <w:tcPr>
            <w:tcW w:w="3152" w:type="dxa"/>
          </w:tcPr>
          <w:p w14:paraId="5F1D16D6" w14:textId="77777777" w:rsidR="00834802" w:rsidRPr="00C823A1" w:rsidRDefault="00834802" w:rsidP="00191BF5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908" w:type="dxa"/>
          </w:tcPr>
          <w:p w14:paraId="7A01F81D" w14:textId="77777777" w:rsidR="00834802" w:rsidRPr="00152015" w:rsidRDefault="00834802" w:rsidP="00191BF5">
            <w:pPr>
              <w:jc w:val="both"/>
              <w:rPr>
                <w:sz w:val="20"/>
                <w:szCs w:val="20"/>
              </w:rPr>
            </w:pPr>
            <w:r w:rsidRPr="00152015">
              <w:rPr>
                <w:sz w:val="20"/>
                <w:szCs w:val="20"/>
              </w:rPr>
              <w:t>Konformitätsdruck entsteht durch den Wunsch, Konflikte zu vermeiden. Die Polarisierung der Gesellschaft geht auch von moralisierenden Gruppen aus, die immer unerbittlicher agieren würden.</w:t>
            </w:r>
          </w:p>
        </w:tc>
      </w:tr>
      <w:tr w:rsidR="00834802" w:rsidRPr="00152015" w14:paraId="2E6F53CC" w14:textId="77777777" w:rsidTr="00191BF5">
        <w:tc>
          <w:tcPr>
            <w:tcW w:w="3152" w:type="dxa"/>
          </w:tcPr>
          <w:p w14:paraId="4B4F32A7" w14:textId="2F540CEE" w:rsidR="00834802" w:rsidRPr="00C823A1" w:rsidRDefault="00834802" w:rsidP="0069179B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 xml:space="preserve">Möglichkeiten zu Arbeitsauftrag 3 </w:t>
            </w:r>
          </w:p>
        </w:tc>
        <w:tc>
          <w:tcPr>
            <w:tcW w:w="5908" w:type="dxa"/>
          </w:tcPr>
          <w:p w14:paraId="7BE229ED" w14:textId="5A0F1C98" w:rsidR="00834802" w:rsidRPr="00152015" w:rsidRDefault="00106FCA" w:rsidP="00E81B5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="00834802" w:rsidRPr="00152015">
              <w:rPr>
                <w:i/>
                <w:sz w:val="20"/>
                <w:szCs w:val="20"/>
              </w:rPr>
              <w:t>ndividuelle Bearbeitung</w:t>
            </w:r>
          </w:p>
        </w:tc>
      </w:tr>
      <w:tr w:rsidR="00D063E2" w:rsidRPr="00152015" w14:paraId="15BD4806" w14:textId="77777777" w:rsidTr="00191BF5">
        <w:tc>
          <w:tcPr>
            <w:tcW w:w="3152" w:type="dxa"/>
          </w:tcPr>
          <w:p w14:paraId="1AF2570C" w14:textId="4B62DEB9" w:rsidR="00D063E2" w:rsidRPr="00C823A1" w:rsidRDefault="004D15FE" w:rsidP="00191B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908" w:type="dxa"/>
          </w:tcPr>
          <w:p w14:paraId="5E023522" w14:textId="33DF6C7C" w:rsidR="00D063E2" w:rsidRPr="00152015" w:rsidRDefault="00D063E2" w:rsidP="00F0519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063E2">
              <w:rPr>
                <w:sz w:val="20"/>
                <w:szCs w:val="20"/>
              </w:rPr>
              <w:t>Absätze zwecks Übersichtlichkeit erforderlich; Textbezug muss vorhanden sein;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>Elemente eines Kommentars erforderlich (</w:t>
            </w:r>
            <w:proofErr w:type="spellStart"/>
            <w:r w:rsidRPr="00D063E2">
              <w:rPr>
                <w:sz w:val="20"/>
                <w:szCs w:val="20"/>
              </w:rPr>
              <w:t>Rhetorisierung</w:t>
            </w:r>
            <w:proofErr w:type="spellEnd"/>
            <w:r w:rsidRPr="00D063E2">
              <w:rPr>
                <w:sz w:val="20"/>
                <w:szCs w:val="20"/>
              </w:rPr>
              <w:t>); Argumente sollten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>deutlich erkennbar und voneinander abgegrenzt sein; allgemeine Formulierungen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 xml:space="preserve">(Vermeidung </w:t>
            </w:r>
            <w:r w:rsidR="00F05196">
              <w:rPr>
                <w:sz w:val="20"/>
                <w:szCs w:val="20"/>
              </w:rPr>
              <w:t>von „i</w:t>
            </w:r>
            <w:r w:rsidRPr="00D063E2">
              <w:rPr>
                <w:sz w:val="20"/>
                <w:szCs w:val="20"/>
              </w:rPr>
              <w:t>ch“)</w:t>
            </w:r>
          </w:p>
        </w:tc>
      </w:tr>
    </w:tbl>
    <w:p w14:paraId="0FC06BE8" w14:textId="77777777" w:rsidR="0020162E" w:rsidRDefault="0020162E" w:rsidP="004C53FC">
      <w:pPr>
        <w:rPr>
          <w:b/>
          <w:sz w:val="20"/>
          <w:szCs w:val="20"/>
        </w:rPr>
      </w:pPr>
    </w:p>
    <w:p w14:paraId="63F86D4F" w14:textId="77777777" w:rsidR="0020162E" w:rsidRDefault="0020162E" w:rsidP="004C53FC">
      <w:pPr>
        <w:rPr>
          <w:b/>
          <w:sz w:val="20"/>
          <w:szCs w:val="20"/>
        </w:rPr>
      </w:pPr>
    </w:p>
    <w:p w14:paraId="630597A2" w14:textId="77777777" w:rsidR="0020162E" w:rsidRDefault="0020162E">
      <w:pPr>
        <w:spacing w:after="200" w:line="276" w:lineRule="auto"/>
        <w:rPr>
          <w:b/>
          <w:noProof/>
          <w:color w:val="C00000"/>
          <w:sz w:val="32"/>
          <w:szCs w:val="32"/>
          <w:lang w:val="de-AT"/>
        </w:rPr>
      </w:pPr>
      <w:r>
        <w:rPr>
          <w:bCs/>
          <w:noProof/>
          <w:color w:val="C00000"/>
          <w:sz w:val="32"/>
          <w:szCs w:val="32"/>
          <w:lang w:val="de-AT"/>
        </w:rPr>
        <w:br w:type="page"/>
      </w:r>
    </w:p>
    <w:p w14:paraId="464F1206" w14:textId="7965356E" w:rsidR="00D24381" w:rsidRPr="00633F79" w:rsidRDefault="00D2438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 Matura</w:t>
      </w: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 xml:space="preserve"> </w:t>
      </w:r>
    </w:p>
    <w:p w14:paraId="7A5065FB" w14:textId="77777777" w:rsidR="00D24381" w:rsidRPr="00633F79" w:rsidRDefault="00D24381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</w:p>
    <w:p w14:paraId="64837B2C" w14:textId="62733F4D" w:rsidR="0020162E" w:rsidRPr="00633F79" w:rsidRDefault="0020162E" w:rsidP="00E44290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Stumm (Textinterpretation)</w:t>
      </w:r>
    </w:p>
    <w:p w14:paraId="23193595" w14:textId="77777777" w:rsidR="0020162E" w:rsidRPr="00633F79" w:rsidRDefault="0020162E" w:rsidP="00E44290">
      <w:pPr>
        <w:pStyle w:val="sprGrundtext"/>
        <w:rPr>
          <w:sz w:val="28"/>
          <w:szCs w:val="28"/>
          <w:lang w:val="de-AT"/>
        </w:rPr>
      </w:pPr>
    </w:p>
    <w:p w14:paraId="19294C81" w14:textId="77777777" w:rsidR="0020162E" w:rsidRPr="00633F79" w:rsidRDefault="0020162E" w:rsidP="0020162E">
      <w:pPr>
        <w:pStyle w:val="sprGrundtext"/>
        <w:spacing w:after="160" w:line="259" w:lineRule="auto"/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4C53FC" w:rsidRPr="00152015" w14:paraId="34B3B6C4" w14:textId="77777777" w:rsidTr="007D274F">
        <w:tc>
          <w:tcPr>
            <w:tcW w:w="3397" w:type="dxa"/>
          </w:tcPr>
          <w:p w14:paraId="294E9538" w14:textId="77777777" w:rsidR="004C53FC" w:rsidRPr="00C823A1" w:rsidRDefault="004C53FC" w:rsidP="007D274F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Textsorte</w:t>
            </w:r>
          </w:p>
        </w:tc>
        <w:tc>
          <w:tcPr>
            <w:tcW w:w="5663" w:type="dxa"/>
          </w:tcPr>
          <w:p w14:paraId="46BF51D8" w14:textId="77777777" w:rsidR="004C53FC" w:rsidRPr="00C823A1" w:rsidRDefault="004C53FC" w:rsidP="007D274F">
            <w:pPr>
              <w:rPr>
                <w:b/>
                <w:sz w:val="20"/>
                <w:szCs w:val="20"/>
              </w:rPr>
            </w:pPr>
            <w:r w:rsidRPr="00C823A1">
              <w:rPr>
                <w:b/>
                <w:sz w:val="20"/>
                <w:szCs w:val="20"/>
              </w:rPr>
              <w:t>Textinterpretation</w:t>
            </w:r>
          </w:p>
        </w:tc>
      </w:tr>
      <w:tr w:rsidR="004C53FC" w:rsidRPr="00152015" w14:paraId="2B672D8A" w14:textId="77777777" w:rsidTr="007D274F">
        <w:tc>
          <w:tcPr>
            <w:tcW w:w="3397" w:type="dxa"/>
          </w:tcPr>
          <w:p w14:paraId="6D775B3C" w14:textId="77777777" w:rsidR="004C53FC" w:rsidRPr="00152015" w:rsidRDefault="004C53FC" w:rsidP="007D274F">
            <w:pPr>
              <w:rPr>
                <w:b/>
                <w:sz w:val="20"/>
                <w:szCs w:val="20"/>
              </w:rPr>
            </w:pPr>
            <w:r w:rsidRPr="00152015">
              <w:rPr>
                <w:b/>
                <w:sz w:val="20"/>
                <w:szCs w:val="20"/>
              </w:rPr>
              <w:t>Wortanzahl</w:t>
            </w:r>
          </w:p>
        </w:tc>
        <w:tc>
          <w:tcPr>
            <w:tcW w:w="5663" w:type="dxa"/>
          </w:tcPr>
          <w:p w14:paraId="16F40B6E" w14:textId="77777777" w:rsidR="004C53FC" w:rsidRPr="00152015" w:rsidRDefault="004C53FC" w:rsidP="007D274F">
            <w:pPr>
              <w:rPr>
                <w:sz w:val="20"/>
                <w:szCs w:val="20"/>
              </w:rPr>
            </w:pPr>
            <w:r w:rsidRPr="00152015">
              <w:rPr>
                <w:sz w:val="20"/>
                <w:szCs w:val="20"/>
              </w:rPr>
              <w:t>540–660</w:t>
            </w:r>
          </w:p>
        </w:tc>
      </w:tr>
      <w:tr w:rsidR="004C53FC" w:rsidRPr="00152015" w14:paraId="6D510FD0" w14:textId="77777777" w:rsidTr="007D274F">
        <w:tc>
          <w:tcPr>
            <w:tcW w:w="3397" w:type="dxa"/>
          </w:tcPr>
          <w:p w14:paraId="304AD1EA" w14:textId="77777777" w:rsidR="004C53FC" w:rsidRPr="00152015" w:rsidRDefault="004C53FC" w:rsidP="007D274F">
            <w:pPr>
              <w:rPr>
                <w:b/>
                <w:sz w:val="20"/>
                <w:szCs w:val="20"/>
              </w:rPr>
            </w:pPr>
            <w:r w:rsidRPr="00152015">
              <w:rPr>
                <w:b/>
                <w:sz w:val="20"/>
                <w:szCs w:val="20"/>
              </w:rPr>
              <w:t>Wichtige Kern-/Einzelaussagen der Ausgangstexte</w:t>
            </w:r>
          </w:p>
        </w:tc>
        <w:tc>
          <w:tcPr>
            <w:tcW w:w="5663" w:type="dxa"/>
          </w:tcPr>
          <w:p w14:paraId="4163BC20" w14:textId="7AF00949" w:rsidR="004C53FC" w:rsidRPr="00541677" w:rsidRDefault="00133FDD" w:rsidP="007D2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C53FC" w:rsidRPr="00541677">
              <w:rPr>
                <w:sz w:val="20"/>
                <w:szCs w:val="20"/>
              </w:rPr>
              <w:t xml:space="preserve">ntensive </w:t>
            </w:r>
            <w:r w:rsidR="004C53FC">
              <w:rPr>
                <w:sz w:val="20"/>
                <w:szCs w:val="20"/>
              </w:rPr>
              <w:t>Gefühle</w:t>
            </w:r>
            <w:r w:rsidR="004C53FC" w:rsidRPr="00541677">
              <w:rPr>
                <w:sz w:val="20"/>
                <w:szCs w:val="20"/>
              </w:rPr>
              <w:t xml:space="preserve"> eines Abschieds zwischen zwei </w:t>
            </w:r>
            <w:r w:rsidR="004C53FC">
              <w:rPr>
                <w:sz w:val="20"/>
                <w:szCs w:val="20"/>
              </w:rPr>
              <w:t>Charakteren;</w:t>
            </w:r>
            <w:r w:rsidR="004C53FC" w:rsidRPr="00541677">
              <w:rPr>
                <w:sz w:val="20"/>
                <w:szCs w:val="20"/>
              </w:rPr>
              <w:t xml:space="preserve"> </w:t>
            </w:r>
            <w:r w:rsidR="004C53FC">
              <w:rPr>
                <w:sz w:val="20"/>
                <w:szCs w:val="20"/>
              </w:rPr>
              <w:t>das lyrische Ich</w:t>
            </w:r>
            <w:r w:rsidR="004C53FC" w:rsidRPr="00541677">
              <w:rPr>
                <w:sz w:val="20"/>
                <w:szCs w:val="20"/>
              </w:rPr>
              <w:t>, überwältigt vom bevorstehenden Abschied, erlebt eine Mischung aus Angst, Furcht und einer ve</w:t>
            </w:r>
            <w:r w:rsidR="009500D7">
              <w:rPr>
                <w:sz w:val="20"/>
                <w:szCs w:val="20"/>
              </w:rPr>
              <w:t>rzweifelten Sehnsucht nach Nähe</w:t>
            </w:r>
          </w:p>
          <w:p w14:paraId="2A34E15B" w14:textId="0677A7E9" w:rsidR="004C53FC" w:rsidRPr="00541677" w:rsidRDefault="004C53FC" w:rsidP="007D2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Zentral ist </w:t>
            </w:r>
            <w:r w:rsidRPr="00541677">
              <w:rPr>
                <w:sz w:val="20"/>
                <w:szCs w:val="20"/>
              </w:rPr>
              <w:t>die Unzulänglichkeit der Sprache, die Tiefen menschlicher Emotionen ausz</w:t>
            </w:r>
            <w:r w:rsidR="0069179B">
              <w:rPr>
                <w:sz w:val="20"/>
                <w:szCs w:val="20"/>
              </w:rPr>
              <w:t>udrücken. Trotz der Versuche</w:t>
            </w:r>
            <w:r w:rsidRPr="00541677">
              <w:rPr>
                <w:sz w:val="20"/>
                <w:szCs w:val="20"/>
              </w:rPr>
              <w:t xml:space="preserve">, durch Worte und Handlungen zu kommunizieren, fühlt </w:t>
            </w:r>
            <w:r>
              <w:rPr>
                <w:sz w:val="20"/>
                <w:szCs w:val="20"/>
              </w:rPr>
              <w:t xml:space="preserve">sich das lyrische Ich </w:t>
            </w:r>
            <w:r w:rsidRPr="00541677">
              <w:rPr>
                <w:sz w:val="20"/>
                <w:szCs w:val="20"/>
              </w:rPr>
              <w:t xml:space="preserve">letztendlich zum Schweigen verurteilt und nicht in der Lage, </w:t>
            </w:r>
            <w:r>
              <w:rPr>
                <w:sz w:val="20"/>
                <w:szCs w:val="20"/>
              </w:rPr>
              <w:t xml:space="preserve">die </w:t>
            </w:r>
            <w:r w:rsidRPr="00541677">
              <w:rPr>
                <w:sz w:val="20"/>
                <w:szCs w:val="20"/>
              </w:rPr>
              <w:t>Gefühle vollständig zum Ausdruck zu bringen.</w:t>
            </w:r>
          </w:p>
          <w:p w14:paraId="49B62FB5" w14:textId="15F8994A" w:rsidR="004C53FC" w:rsidRPr="00541677" w:rsidRDefault="004C53FC" w:rsidP="007D274F">
            <w:pPr>
              <w:rPr>
                <w:sz w:val="20"/>
                <w:szCs w:val="20"/>
                <w:lang w:val="de-AT"/>
              </w:rPr>
            </w:pPr>
            <w:r w:rsidRPr="00541677">
              <w:rPr>
                <w:sz w:val="20"/>
                <w:szCs w:val="20"/>
              </w:rPr>
              <w:t>Das Motiv der Stille zieht sich durch das gesamte Gedicht und unterstreicht die tiefe Kluft zwischen dem inneren Aufruhr der Sprecherin und ihrer Fähigkeit, diesen zu arti</w:t>
            </w:r>
            <w:r w:rsidR="0069179B">
              <w:rPr>
                <w:sz w:val="20"/>
                <w:szCs w:val="20"/>
              </w:rPr>
              <w:t>kulieren. Der wiederholte Satz „Der Mensch ist stumm“</w:t>
            </w:r>
            <w:r w:rsidRPr="00541677">
              <w:rPr>
                <w:sz w:val="20"/>
                <w:szCs w:val="20"/>
              </w:rPr>
              <w:t xml:space="preserve"> dient als starke Erinnerung an diese grundlegende menschliche Beschränkung.</w:t>
            </w:r>
          </w:p>
        </w:tc>
      </w:tr>
      <w:tr w:rsidR="004C53FC" w:rsidRPr="00152015" w14:paraId="59B59328" w14:textId="77777777" w:rsidTr="007D274F">
        <w:tc>
          <w:tcPr>
            <w:tcW w:w="3397" w:type="dxa"/>
          </w:tcPr>
          <w:p w14:paraId="59D88F54" w14:textId="77777777" w:rsidR="004C53FC" w:rsidRPr="00152015" w:rsidRDefault="004C53FC" w:rsidP="007D274F">
            <w:pPr>
              <w:rPr>
                <w:b/>
                <w:sz w:val="20"/>
                <w:szCs w:val="20"/>
              </w:rPr>
            </w:pPr>
            <w:r w:rsidRPr="00152015">
              <w:rPr>
                <w:b/>
                <w:sz w:val="20"/>
                <w:szCs w:val="20"/>
              </w:rPr>
              <w:t>Möglichkeiten zu Arbeitsauftrag 1</w:t>
            </w:r>
          </w:p>
        </w:tc>
        <w:tc>
          <w:tcPr>
            <w:tcW w:w="5663" w:type="dxa"/>
          </w:tcPr>
          <w:p w14:paraId="63FF7197" w14:textId="77777777" w:rsidR="004C53FC" w:rsidRPr="009C2286" w:rsidRDefault="004C53FC" w:rsidP="007D274F">
            <w:pPr>
              <w:rPr>
                <w:i/>
                <w:sz w:val="20"/>
                <w:szCs w:val="20"/>
              </w:rPr>
            </w:pPr>
            <w:r w:rsidRPr="009C2286">
              <w:rPr>
                <w:i/>
                <w:sz w:val="20"/>
                <w:szCs w:val="20"/>
              </w:rPr>
              <w:t>siehe Kernaussagen</w:t>
            </w:r>
          </w:p>
        </w:tc>
      </w:tr>
      <w:tr w:rsidR="004C53FC" w:rsidRPr="00152015" w14:paraId="3BE47AEE" w14:textId="77777777" w:rsidTr="007D274F">
        <w:tc>
          <w:tcPr>
            <w:tcW w:w="3397" w:type="dxa"/>
          </w:tcPr>
          <w:p w14:paraId="25DB558D" w14:textId="77777777" w:rsidR="004C53FC" w:rsidRPr="00152015" w:rsidRDefault="004C53FC" w:rsidP="007D274F">
            <w:pPr>
              <w:rPr>
                <w:b/>
                <w:sz w:val="20"/>
                <w:szCs w:val="20"/>
              </w:rPr>
            </w:pPr>
            <w:r w:rsidRPr="00152015">
              <w:rPr>
                <w:b/>
                <w:sz w:val="20"/>
                <w:szCs w:val="20"/>
              </w:rPr>
              <w:t>Möglichkeiten zu Arbeitsauftrag 2</w:t>
            </w:r>
          </w:p>
        </w:tc>
        <w:tc>
          <w:tcPr>
            <w:tcW w:w="5663" w:type="dxa"/>
          </w:tcPr>
          <w:p w14:paraId="6A6DCAE7" w14:textId="7329BC4D" w:rsidR="004C53FC" w:rsidRDefault="009500D7" w:rsidP="00E81B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4C53FC" w:rsidRPr="00152015">
              <w:rPr>
                <w:sz w:val="20"/>
                <w:szCs w:val="20"/>
              </w:rPr>
              <w:t>ier Strophen, Ref</w:t>
            </w:r>
            <w:r w:rsidR="004C53FC">
              <w:rPr>
                <w:sz w:val="20"/>
                <w:szCs w:val="20"/>
              </w:rPr>
              <w:t>r</w:t>
            </w:r>
            <w:r w:rsidR="004C53FC" w:rsidRPr="00152015">
              <w:rPr>
                <w:sz w:val="20"/>
                <w:szCs w:val="20"/>
              </w:rPr>
              <w:t xml:space="preserve">ain, tlw. </w:t>
            </w:r>
            <w:r w:rsidR="004C53FC">
              <w:rPr>
                <w:sz w:val="20"/>
                <w:szCs w:val="20"/>
              </w:rPr>
              <w:t>Kreuz</w:t>
            </w:r>
            <w:r w:rsidR="004C53FC" w:rsidRPr="00152015">
              <w:rPr>
                <w:sz w:val="20"/>
                <w:szCs w:val="20"/>
              </w:rPr>
              <w:t>reime</w:t>
            </w:r>
          </w:p>
          <w:p w14:paraId="110DE11A" w14:textId="77777777" w:rsidR="004C53FC" w:rsidRPr="00152015" w:rsidRDefault="004C53FC" w:rsidP="00E81B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Elision</w:t>
            </w:r>
          </w:p>
          <w:p w14:paraId="5C816C79" w14:textId="77777777" w:rsidR="004C53FC" w:rsidRPr="00152015" w:rsidRDefault="004C53FC" w:rsidP="00E81B59">
            <w:pPr>
              <w:spacing w:after="0"/>
              <w:rPr>
                <w:sz w:val="20"/>
                <w:szCs w:val="20"/>
              </w:rPr>
            </w:pPr>
            <w:r w:rsidRPr="00152015">
              <w:rPr>
                <w:sz w:val="20"/>
                <w:szCs w:val="20"/>
              </w:rPr>
              <w:t>Anapher/Parallelismus/Wiederholung</w:t>
            </w:r>
          </w:p>
          <w:p w14:paraId="6C2B497A" w14:textId="77777777" w:rsidR="004C53FC" w:rsidRDefault="004C53FC" w:rsidP="00E81B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Fragesatz</w:t>
            </w:r>
          </w:p>
          <w:p w14:paraId="53AEC042" w14:textId="77777777" w:rsidR="004C53FC" w:rsidRDefault="004C53FC" w:rsidP="00E81B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Alliteration</w:t>
            </w:r>
          </w:p>
          <w:p w14:paraId="72129664" w14:textId="77777777" w:rsidR="004C53FC" w:rsidRDefault="004C53FC" w:rsidP="00E81B59">
            <w:pPr>
              <w:spacing w:after="0"/>
              <w:rPr>
                <w:sz w:val="20"/>
                <w:szCs w:val="20"/>
              </w:rPr>
            </w:pPr>
            <w:r w:rsidRPr="00152015">
              <w:rPr>
                <w:sz w:val="20"/>
                <w:szCs w:val="20"/>
              </w:rPr>
              <w:t>Interjektion</w:t>
            </w:r>
          </w:p>
          <w:p w14:paraId="4E20622E" w14:textId="77777777" w:rsidR="004C53FC" w:rsidRPr="00152015" w:rsidRDefault="004C53FC" w:rsidP="00E81B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Konjunktiv</w:t>
            </w:r>
          </w:p>
          <w:p w14:paraId="4B634F42" w14:textId="77777777" w:rsidR="004C53FC" w:rsidRPr="00152015" w:rsidRDefault="004C53FC" w:rsidP="00E81B59">
            <w:pPr>
              <w:spacing w:after="0"/>
              <w:rPr>
                <w:sz w:val="20"/>
                <w:szCs w:val="20"/>
              </w:rPr>
            </w:pPr>
            <w:r w:rsidRPr="00152015">
              <w:rPr>
                <w:sz w:val="20"/>
                <w:szCs w:val="20"/>
              </w:rPr>
              <w:t xml:space="preserve">Wortfelder </w:t>
            </w:r>
            <w:r>
              <w:rPr>
                <w:sz w:val="20"/>
                <w:szCs w:val="20"/>
              </w:rPr>
              <w:t>Trauer</w:t>
            </w:r>
            <w:r w:rsidRPr="0015201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Liebe, Abschied</w:t>
            </w:r>
          </w:p>
        </w:tc>
      </w:tr>
      <w:tr w:rsidR="004C53FC" w:rsidRPr="00152015" w14:paraId="1F9B7B45" w14:textId="77777777" w:rsidTr="007D274F">
        <w:tc>
          <w:tcPr>
            <w:tcW w:w="3397" w:type="dxa"/>
          </w:tcPr>
          <w:p w14:paraId="474CE223" w14:textId="77777777" w:rsidR="004C53FC" w:rsidRPr="00152015" w:rsidRDefault="004C53FC" w:rsidP="007D274F">
            <w:pPr>
              <w:rPr>
                <w:b/>
                <w:sz w:val="20"/>
                <w:szCs w:val="20"/>
              </w:rPr>
            </w:pPr>
            <w:r w:rsidRPr="00152015">
              <w:rPr>
                <w:b/>
                <w:sz w:val="20"/>
                <w:szCs w:val="20"/>
              </w:rPr>
              <w:t>Möglichkeiten zu Arbeitsauftrag 3</w:t>
            </w:r>
          </w:p>
        </w:tc>
        <w:tc>
          <w:tcPr>
            <w:tcW w:w="5663" w:type="dxa"/>
          </w:tcPr>
          <w:p w14:paraId="6B8C4535" w14:textId="77777777" w:rsidR="004C53FC" w:rsidRPr="00152015" w:rsidRDefault="004C53FC" w:rsidP="007D274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Pr="00152015">
              <w:rPr>
                <w:i/>
                <w:sz w:val="20"/>
                <w:szCs w:val="20"/>
              </w:rPr>
              <w:t>ndividuelle Bearbeitung</w:t>
            </w:r>
          </w:p>
          <w:p w14:paraId="7F48030D" w14:textId="77777777" w:rsidR="004C53FC" w:rsidRPr="00541677" w:rsidRDefault="004C53FC" w:rsidP="007D274F">
            <w:pPr>
              <w:rPr>
                <w:sz w:val="20"/>
                <w:szCs w:val="20"/>
              </w:rPr>
            </w:pPr>
            <w:r w:rsidRPr="00541677">
              <w:rPr>
                <w:sz w:val="20"/>
                <w:szCs w:val="20"/>
              </w:rPr>
              <w:t>Motiv der Stille als Symbol für die Unfähigkeit, tiefe Emotionen vollständig auszudrücken</w:t>
            </w:r>
            <w:r>
              <w:rPr>
                <w:sz w:val="20"/>
                <w:szCs w:val="20"/>
              </w:rPr>
              <w:t>;</w:t>
            </w:r>
            <w:r w:rsidRPr="00541677">
              <w:rPr>
                <w:sz w:val="20"/>
                <w:szCs w:val="20"/>
              </w:rPr>
              <w:t xml:space="preserve"> Zustand der </w:t>
            </w:r>
            <w:r>
              <w:rPr>
                <w:sz w:val="20"/>
                <w:szCs w:val="20"/>
              </w:rPr>
              <w:t>„</w:t>
            </w:r>
            <w:r w:rsidRPr="00541677">
              <w:rPr>
                <w:sz w:val="20"/>
                <w:szCs w:val="20"/>
              </w:rPr>
              <w:t>Unaussprechlichkeit</w:t>
            </w:r>
            <w:r>
              <w:rPr>
                <w:sz w:val="20"/>
                <w:szCs w:val="20"/>
              </w:rPr>
              <w:t>“</w:t>
            </w:r>
          </w:p>
          <w:p w14:paraId="08AA1338" w14:textId="459E2FF0" w:rsidR="004C53FC" w:rsidRPr="00541677" w:rsidRDefault="0069179B" w:rsidP="007D2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Wiederholung des Satzes „Der Mensch ist stumm“</w:t>
            </w:r>
            <w:r w:rsidR="004C53FC" w:rsidRPr="00541677">
              <w:rPr>
                <w:sz w:val="20"/>
                <w:szCs w:val="20"/>
              </w:rPr>
              <w:t xml:space="preserve"> unterstreicht Universalität dieser menschlichen Erfahrung</w:t>
            </w:r>
            <w:r w:rsidR="004C53FC">
              <w:rPr>
                <w:sz w:val="20"/>
                <w:szCs w:val="20"/>
              </w:rPr>
              <w:t>;</w:t>
            </w:r>
            <w:r w:rsidR="004C53FC" w:rsidRPr="00541677">
              <w:rPr>
                <w:sz w:val="20"/>
                <w:szCs w:val="20"/>
              </w:rPr>
              <w:t xml:space="preserve"> Sprache </w:t>
            </w:r>
            <w:r w:rsidR="004C53FC">
              <w:rPr>
                <w:sz w:val="20"/>
                <w:szCs w:val="20"/>
              </w:rPr>
              <w:t>hat</w:t>
            </w:r>
            <w:r w:rsidR="004C53FC" w:rsidRPr="00541677">
              <w:rPr>
                <w:sz w:val="20"/>
                <w:szCs w:val="20"/>
              </w:rPr>
              <w:t xml:space="preserve"> ihre Grenzen, wenn es darum geht, die Tiefen menschlichen Gefühlslebens zu vermitteln</w:t>
            </w:r>
          </w:p>
          <w:p w14:paraId="7FB00ACE" w14:textId="27FAD51C" w:rsidR="004C53FC" w:rsidRPr="00541677" w:rsidRDefault="004C53FC" w:rsidP="007D274F">
            <w:pPr>
              <w:rPr>
                <w:sz w:val="20"/>
                <w:szCs w:val="20"/>
                <w:lang w:val="de-AT"/>
              </w:rPr>
            </w:pPr>
            <w:r w:rsidRPr="00541677">
              <w:rPr>
                <w:sz w:val="20"/>
                <w:szCs w:val="20"/>
              </w:rPr>
              <w:t>Schweigen unterstreicht auch Isolation und Einsamkeit</w:t>
            </w:r>
            <w:r>
              <w:rPr>
                <w:sz w:val="20"/>
                <w:szCs w:val="20"/>
              </w:rPr>
              <w:t xml:space="preserve"> </w:t>
            </w:r>
            <w:r w:rsidRPr="00541677">
              <w:rPr>
                <w:sz w:val="20"/>
                <w:szCs w:val="20"/>
              </w:rPr>
              <w:t>angesichts der Trennung</w:t>
            </w:r>
            <w:r>
              <w:rPr>
                <w:sz w:val="20"/>
                <w:szCs w:val="20"/>
              </w:rPr>
              <w:t>;</w:t>
            </w:r>
            <w:r w:rsidR="009500D7">
              <w:rPr>
                <w:sz w:val="20"/>
                <w:szCs w:val="20"/>
              </w:rPr>
              <w:t xml:space="preserve"> Nicht-vollständig-Ausdrücken-K</w:t>
            </w:r>
            <w:r>
              <w:rPr>
                <w:sz w:val="20"/>
                <w:szCs w:val="20"/>
              </w:rPr>
              <w:t>önnen als Erfahrung des Abgeschnittenseins von der Welt</w:t>
            </w:r>
          </w:p>
        </w:tc>
      </w:tr>
      <w:tr w:rsidR="004C53FC" w:rsidRPr="00152015" w14:paraId="22DD44F7" w14:textId="77777777" w:rsidTr="007D274F">
        <w:tc>
          <w:tcPr>
            <w:tcW w:w="3397" w:type="dxa"/>
          </w:tcPr>
          <w:p w14:paraId="2AD4D86A" w14:textId="77777777" w:rsidR="004C53FC" w:rsidRPr="00152015" w:rsidRDefault="004C53FC" w:rsidP="007D2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Anmerkungen zur Textstruktur</w:t>
            </w:r>
          </w:p>
        </w:tc>
        <w:tc>
          <w:tcPr>
            <w:tcW w:w="5663" w:type="dxa"/>
          </w:tcPr>
          <w:p w14:paraId="427F25E3" w14:textId="71D4F053" w:rsidR="004C53FC" w:rsidRPr="00152015" w:rsidRDefault="004C53FC" w:rsidP="007D274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063E2">
              <w:rPr>
                <w:sz w:val="20"/>
                <w:szCs w:val="20"/>
              </w:rPr>
              <w:t>Absätze zwecks Übersichtlichkeit sind dringend erforderlich; Textbezug (Zitate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>mit Zeilenangaben) muss vorhanden sein, Elemente einer Interpretation dringend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>erforderlich (Einleitung, Hauptteil, Schluss); Beschreibungen und einzelne Aspekte</w:t>
            </w:r>
            <w:r>
              <w:rPr>
                <w:sz w:val="20"/>
                <w:szCs w:val="20"/>
              </w:rPr>
              <w:t xml:space="preserve"> </w:t>
            </w:r>
            <w:r w:rsidRPr="00D063E2">
              <w:rPr>
                <w:sz w:val="20"/>
                <w:szCs w:val="20"/>
              </w:rPr>
              <w:t xml:space="preserve">sollten deutlich erkennbar </w:t>
            </w:r>
            <w:r w:rsidR="009500D7">
              <w:rPr>
                <w:sz w:val="20"/>
                <w:szCs w:val="20"/>
              </w:rPr>
              <w:t>und voneinander abgegrenzt sein</w:t>
            </w:r>
          </w:p>
        </w:tc>
      </w:tr>
    </w:tbl>
    <w:p w14:paraId="07BF3C9C" w14:textId="77777777" w:rsidR="00465325" w:rsidRDefault="00465325" w:rsidP="004C53FC">
      <w:pPr>
        <w:rPr>
          <w:b/>
          <w:sz w:val="20"/>
          <w:szCs w:val="20"/>
        </w:rPr>
      </w:pPr>
    </w:p>
    <w:p w14:paraId="739C5B41" w14:textId="30EC042B" w:rsidR="004725C5" w:rsidRPr="00633F79" w:rsidRDefault="004725C5" w:rsidP="004725C5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t>Auf dem Weg zur mündlichen Matura</w:t>
      </w:r>
    </w:p>
    <w:p w14:paraId="5065CB8B" w14:textId="535697A4" w:rsidR="004725C5" w:rsidRPr="00633F79" w:rsidRDefault="004725C5" w:rsidP="004725C5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noProof/>
          <w:color w:val="C00000"/>
          <w:sz w:val="28"/>
          <w:lang w:val="de-AT"/>
        </w:rPr>
        <w:t>Thema: Analyse und Interpretation von Filmsequenzen</w:t>
      </w:r>
    </w:p>
    <w:p w14:paraId="6C3E61F2" w14:textId="77777777" w:rsidR="004725C5" w:rsidRPr="00633F79" w:rsidRDefault="004725C5" w:rsidP="004725C5">
      <w:pPr>
        <w:pStyle w:val="sprGrundtext"/>
        <w:rPr>
          <w:sz w:val="28"/>
          <w:szCs w:val="28"/>
          <w:lang w:val="de-AT"/>
        </w:rPr>
      </w:pPr>
    </w:p>
    <w:p w14:paraId="30406193" w14:textId="3E54B954" w:rsidR="004725C5" w:rsidRPr="00633F79" w:rsidRDefault="004725C5" w:rsidP="004725C5">
      <w:pPr>
        <w:pStyle w:val="sprGrundtext"/>
        <w:spacing w:after="160" w:line="259" w:lineRule="auto"/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p w14:paraId="010637E1" w14:textId="75E18EA3" w:rsidR="00EC7CD5" w:rsidRPr="00A641C8" w:rsidRDefault="00EC7CD5" w:rsidP="00364711">
      <w:pPr>
        <w:rPr>
          <w:sz w:val="20"/>
          <w:szCs w:val="20"/>
        </w:rPr>
      </w:pPr>
      <w:r w:rsidRPr="00A641C8">
        <w:rPr>
          <w:b/>
          <w:bCs/>
          <w:sz w:val="20"/>
          <w:szCs w:val="20"/>
        </w:rPr>
        <w:t>Reproduktion</w:t>
      </w:r>
      <w:r w:rsidRPr="00A641C8">
        <w:rPr>
          <w:sz w:val="20"/>
          <w:szCs w:val="20"/>
        </w:rPr>
        <w:t xml:space="preserve">: </w:t>
      </w:r>
      <w:r w:rsidR="0094680D" w:rsidRPr="00A641C8">
        <w:rPr>
          <w:sz w:val="20"/>
          <w:szCs w:val="20"/>
        </w:rPr>
        <w:t>Es geht darum, aus den verschiedenen</w:t>
      </w:r>
      <w:r w:rsidR="007345F9" w:rsidRPr="00A641C8">
        <w:rPr>
          <w:sz w:val="20"/>
          <w:szCs w:val="20"/>
        </w:rPr>
        <w:t xml:space="preserve"> Aspekten heraus die Frage zu beantworten, was einen Menschen, also Woyzeck, zum Mörder macht, da er seine Freundin Marie tötet. </w:t>
      </w:r>
      <w:r w:rsidR="00E70D5E">
        <w:rPr>
          <w:sz w:val="20"/>
          <w:szCs w:val="20"/>
        </w:rPr>
        <w:br/>
      </w:r>
      <w:r w:rsidR="007345F9" w:rsidRPr="00A641C8">
        <w:rPr>
          <w:sz w:val="20"/>
          <w:szCs w:val="20"/>
        </w:rPr>
        <w:t xml:space="preserve">Gründe: Eifersucht, Wut, Wahn, Krankheit </w:t>
      </w:r>
      <w:r w:rsidR="00522505" w:rsidRPr="00A641C8">
        <w:rPr>
          <w:sz w:val="20"/>
          <w:szCs w:val="20"/>
        </w:rPr>
        <w:sym w:font="Wingdings" w:char="F0E0"/>
      </w:r>
      <w:r w:rsidR="00FD2479">
        <w:rPr>
          <w:sz w:val="20"/>
          <w:szCs w:val="20"/>
        </w:rPr>
        <w:t xml:space="preserve"> D</w:t>
      </w:r>
      <w:r w:rsidR="007345F9" w:rsidRPr="00A641C8">
        <w:rPr>
          <w:sz w:val="20"/>
          <w:szCs w:val="20"/>
        </w:rPr>
        <w:t>ies haben die anderen Menschen sozusagen an ihm verbrochen</w:t>
      </w:r>
      <w:r w:rsidR="00FD2479">
        <w:rPr>
          <w:sz w:val="20"/>
          <w:szCs w:val="20"/>
        </w:rPr>
        <w:t>.</w:t>
      </w:r>
    </w:p>
    <w:p w14:paraId="6A670671" w14:textId="2195724A" w:rsidR="007345F9" w:rsidRPr="00A641C8" w:rsidRDefault="007345F9" w:rsidP="00364711">
      <w:pPr>
        <w:rPr>
          <w:sz w:val="20"/>
          <w:szCs w:val="20"/>
        </w:rPr>
      </w:pPr>
      <w:r w:rsidRPr="00A641C8">
        <w:rPr>
          <w:b/>
          <w:bCs/>
          <w:sz w:val="20"/>
          <w:szCs w:val="20"/>
        </w:rPr>
        <w:t>Transfer</w:t>
      </w:r>
      <w:r w:rsidRPr="00A641C8">
        <w:rPr>
          <w:sz w:val="20"/>
          <w:szCs w:val="20"/>
        </w:rPr>
        <w:t>: Musik als starkes filmisches Mittel; Kamera sehr oft direkt auf Woyzeck als braven Soldaten gerichtet, Frontalaufnahmen; Schauspieler Klaus Kinski stellt einen grotesken Woyzeck mit weit aufgerissenen Augen dar, der es allen recht zu machen versucht und letztendlich daran scheitert. Oft sieht man Woyzeck laufen (z</w:t>
      </w:r>
      <w:r w:rsidR="00D23A4C" w:rsidRPr="00A641C8">
        <w:rPr>
          <w:sz w:val="20"/>
          <w:szCs w:val="20"/>
        </w:rPr>
        <w:t xml:space="preserve">. </w:t>
      </w:r>
      <w:r w:rsidRPr="00A641C8">
        <w:rPr>
          <w:sz w:val="20"/>
          <w:szCs w:val="20"/>
        </w:rPr>
        <w:t>B</w:t>
      </w:r>
      <w:r w:rsidR="00D23A4C" w:rsidRPr="00A641C8">
        <w:rPr>
          <w:sz w:val="20"/>
          <w:szCs w:val="20"/>
        </w:rPr>
        <w:t>.</w:t>
      </w:r>
      <w:r w:rsidRPr="00A641C8">
        <w:rPr>
          <w:sz w:val="20"/>
          <w:szCs w:val="20"/>
        </w:rPr>
        <w:t xml:space="preserve"> in der Kaserne, in einem Feld), untermalt von Musik. Alle Figuren im Ausschnitt gehen so mit ihm um, wie sie es wollen; es interessiert sie nicht, wie es Woyzeck geht (Arzt, </w:t>
      </w:r>
      <w:r w:rsidR="0094680D" w:rsidRPr="00A641C8">
        <w:rPr>
          <w:sz w:val="20"/>
          <w:szCs w:val="20"/>
        </w:rPr>
        <w:t>Marie, Hauptmann, Tambourmajor etc.</w:t>
      </w:r>
      <w:r w:rsidRPr="00A641C8">
        <w:rPr>
          <w:sz w:val="20"/>
          <w:szCs w:val="20"/>
        </w:rPr>
        <w:t xml:space="preserve">) </w:t>
      </w:r>
    </w:p>
    <w:p w14:paraId="0FB5276E" w14:textId="67677989" w:rsidR="0069179B" w:rsidRPr="00736598" w:rsidRDefault="007345F9" w:rsidP="0069179B">
      <w:pPr>
        <w:rPr>
          <w:sz w:val="20"/>
          <w:szCs w:val="20"/>
        </w:rPr>
      </w:pPr>
      <w:r w:rsidRPr="00A641C8">
        <w:rPr>
          <w:b/>
          <w:bCs/>
          <w:sz w:val="20"/>
          <w:szCs w:val="20"/>
        </w:rPr>
        <w:t>Reflexion</w:t>
      </w:r>
      <w:r w:rsidR="0094680D" w:rsidRPr="00A641C8">
        <w:rPr>
          <w:sz w:val="20"/>
          <w:szCs w:val="20"/>
        </w:rPr>
        <w:t>: G</w:t>
      </w:r>
      <w:r w:rsidRPr="00A641C8">
        <w:rPr>
          <w:sz w:val="20"/>
          <w:szCs w:val="20"/>
        </w:rPr>
        <w:t>ut gelungene Ad</w:t>
      </w:r>
      <w:r w:rsidR="00D23A4C" w:rsidRPr="00A641C8">
        <w:rPr>
          <w:sz w:val="20"/>
          <w:szCs w:val="20"/>
        </w:rPr>
        <w:t>aption des „Wahnsinns“ von Wern</w:t>
      </w:r>
      <w:r w:rsidRPr="00A641C8">
        <w:rPr>
          <w:sz w:val="20"/>
          <w:szCs w:val="20"/>
        </w:rPr>
        <w:t>er Herzog; Klaus Kinski perfekte Besetzung (Gestik, Mimik), Maries Willenlosig</w:t>
      </w:r>
      <w:r w:rsidR="00E70D5E">
        <w:rPr>
          <w:sz w:val="20"/>
          <w:szCs w:val="20"/>
        </w:rPr>
        <w:t>keit gegenüber dem Tambourmajor;</w:t>
      </w:r>
      <w:r w:rsidRPr="00A641C8">
        <w:rPr>
          <w:sz w:val="20"/>
          <w:szCs w:val="20"/>
        </w:rPr>
        <w:t xml:space="preserve"> Arzt macht mit </w:t>
      </w:r>
      <w:r w:rsidR="0094680D" w:rsidRPr="00A641C8">
        <w:rPr>
          <w:sz w:val="20"/>
          <w:szCs w:val="20"/>
        </w:rPr>
        <w:t>Woyzeck</w:t>
      </w:r>
      <w:r w:rsidRPr="00A641C8">
        <w:rPr>
          <w:sz w:val="20"/>
          <w:szCs w:val="20"/>
        </w:rPr>
        <w:t xml:space="preserve">, was er will (Erbsen), Hauptmann meint, er habe „keine Moral“ (dabei ist </w:t>
      </w:r>
      <w:r w:rsidR="0094680D" w:rsidRPr="00A641C8">
        <w:rPr>
          <w:sz w:val="20"/>
          <w:szCs w:val="20"/>
        </w:rPr>
        <w:t>Woyzeck</w:t>
      </w:r>
      <w:r w:rsidRPr="00A641C8">
        <w:rPr>
          <w:sz w:val="20"/>
          <w:szCs w:val="20"/>
        </w:rPr>
        <w:t xml:space="preserve"> die tugendhafte Figur)</w:t>
      </w:r>
      <w:r w:rsidR="00736598">
        <w:rPr>
          <w:sz w:val="20"/>
          <w:szCs w:val="20"/>
        </w:rPr>
        <w:br/>
      </w:r>
    </w:p>
    <w:p w14:paraId="1A668934" w14:textId="77777777" w:rsidR="004725C5" w:rsidRDefault="004725C5" w:rsidP="004725C5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noProof/>
          <w:color w:val="C00000"/>
          <w:sz w:val="32"/>
          <w:szCs w:val="32"/>
          <w:lang w:val="de-AT"/>
        </w:rPr>
      </w:pPr>
    </w:p>
    <w:p w14:paraId="2387E08F" w14:textId="77777777" w:rsidR="004725C5" w:rsidRDefault="004725C5">
      <w:pPr>
        <w:spacing w:after="200" w:line="276" w:lineRule="auto"/>
        <w:rPr>
          <w:b/>
          <w:noProof/>
          <w:color w:val="C00000"/>
          <w:sz w:val="32"/>
          <w:szCs w:val="32"/>
          <w:lang w:val="de-AT"/>
        </w:rPr>
      </w:pPr>
      <w:r>
        <w:rPr>
          <w:bCs/>
          <w:noProof/>
          <w:color w:val="C00000"/>
          <w:sz w:val="32"/>
          <w:szCs w:val="32"/>
          <w:lang w:val="de-AT"/>
        </w:rPr>
        <w:br w:type="page"/>
      </w:r>
    </w:p>
    <w:p w14:paraId="2614C1DE" w14:textId="6AAA54E6" w:rsidR="004725C5" w:rsidRPr="00633F79" w:rsidRDefault="004725C5" w:rsidP="004725C5">
      <w:pPr>
        <w:pStyle w:val="sprUeberschrift3"/>
        <w:tabs>
          <w:tab w:val="left" w:pos="8237"/>
        </w:tabs>
        <w:spacing w:before="0" w:after="0" w:line="240" w:lineRule="auto"/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</w:pPr>
      <w:r w:rsidRPr="00633F79">
        <w:rPr>
          <w:rFonts w:eastAsiaTheme="minorHAnsi" w:cstheme="minorBidi"/>
          <w:bCs w:val="0"/>
          <w:caps/>
          <w:noProof/>
          <w:color w:val="C00000"/>
          <w:sz w:val="28"/>
          <w:lang w:val="de-AT"/>
        </w:rPr>
        <w:lastRenderedPageBreak/>
        <w:t>Auf dem Weg zur mündlichen Matura</w:t>
      </w:r>
    </w:p>
    <w:p w14:paraId="3ABFC8DA" w14:textId="77777777" w:rsidR="00D24381" w:rsidRPr="00633F79" w:rsidRDefault="00D24381" w:rsidP="00D24381">
      <w:pPr>
        <w:pStyle w:val="sprGrundtext"/>
        <w:rPr>
          <w:sz w:val="28"/>
          <w:szCs w:val="28"/>
          <w:lang w:val="de-AT"/>
        </w:rPr>
      </w:pPr>
    </w:p>
    <w:p w14:paraId="47AF7CBA" w14:textId="77777777" w:rsidR="004725C5" w:rsidRPr="00633F79" w:rsidRDefault="004725C5" w:rsidP="004725C5">
      <w:pPr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Thema: Themen, Stoffe, Motive und Mythen im Wandel der Zeiten: Der Faust-Stoff bei Johann Wolfgang von Goethe</w:t>
      </w:r>
    </w:p>
    <w:p w14:paraId="0A4845A8" w14:textId="77777777" w:rsidR="004725C5" w:rsidRPr="00633F79" w:rsidRDefault="004725C5" w:rsidP="004725C5">
      <w:pPr>
        <w:pStyle w:val="sprGrundtext"/>
        <w:rPr>
          <w:sz w:val="28"/>
          <w:szCs w:val="28"/>
          <w:lang w:val="de-AT"/>
        </w:rPr>
      </w:pPr>
    </w:p>
    <w:p w14:paraId="11A4EF1D" w14:textId="77777777" w:rsidR="004725C5" w:rsidRPr="00633F79" w:rsidRDefault="004725C5" w:rsidP="004725C5">
      <w:pPr>
        <w:pStyle w:val="sprGrundtext"/>
        <w:spacing w:after="160" w:line="259" w:lineRule="auto"/>
        <w:rPr>
          <w:b/>
          <w:noProof/>
          <w:color w:val="C00000"/>
          <w:sz w:val="28"/>
          <w:szCs w:val="28"/>
          <w:lang w:val="de-AT"/>
        </w:rPr>
      </w:pPr>
      <w:r w:rsidRPr="00633F79">
        <w:rPr>
          <w:b/>
          <w:noProof/>
          <w:color w:val="C00000"/>
          <w:sz w:val="28"/>
          <w:szCs w:val="28"/>
          <w:lang w:val="de-AT"/>
        </w:rPr>
        <w:t>Erwartungshorizont</w:t>
      </w:r>
    </w:p>
    <w:p w14:paraId="3EC39EB2" w14:textId="66FD5991" w:rsidR="00201069" w:rsidRPr="00A641C8" w:rsidRDefault="002259ED" w:rsidP="00364711">
      <w:pPr>
        <w:rPr>
          <w:sz w:val="20"/>
          <w:szCs w:val="20"/>
        </w:rPr>
      </w:pPr>
      <w:r w:rsidRPr="00A641C8">
        <w:rPr>
          <w:b/>
          <w:bCs/>
          <w:sz w:val="20"/>
          <w:szCs w:val="20"/>
        </w:rPr>
        <w:t>Reproduktion:</w:t>
      </w:r>
      <w:r w:rsidRPr="00A641C8">
        <w:rPr>
          <w:sz w:val="20"/>
          <w:szCs w:val="20"/>
        </w:rPr>
        <w:t xml:space="preserve"> Text 1: Mephistopheles spricht mit Gott über die jam</w:t>
      </w:r>
      <w:r w:rsidR="00E353C5">
        <w:rPr>
          <w:sz w:val="20"/>
          <w:szCs w:val="20"/>
        </w:rPr>
        <w:t>mernden Menschen und über Faust;</w:t>
      </w:r>
      <w:r w:rsidRPr="00A641C8">
        <w:rPr>
          <w:sz w:val="20"/>
          <w:szCs w:val="20"/>
        </w:rPr>
        <w:t xml:space="preserve"> sie Wetten, dass </w:t>
      </w:r>
      <w:r w:rsidR="005D2EDE" w:rsidRPr="00A641C8">
        <w:rPr>
          <w:sz w:val="20"/>
          <w:szCs w:val="20"/>
        </w:rPr>
        <w:t>Mephistopheles</w:t>
      </w:r>
      <w:r w:rsidRPr="00A641C8">
        <w:rPr>
          <w:sz w:val="20"/>
          <w:szCs w:val="20"/>
        </w:rPr>
        <w:t xml:space="preserve"> ihn (nicht) verführen könne. Text 2: Faust und </w:t>
      </w:r>
      <w:r w:rsidR="005D2EDE" w:rsidRPr="00A641C8">
        <w:rPr>
          <w:sz w:val="20"/>
          <w:szCs w:val="20"/>
        </w:rPr>
        <w:t>Mephistopheles</w:t>
      </w:r>
      <w:r w:rsidRPr="00A641C8">
        <w:rPr>
          <w:sz w:val="20"/>
          <w:szCs w:val="20"/>
        </w:rPr>
        <w:t xml:space="preserve"> wetten: Faust wird nicht zum Faulen, </w:t>
      </w:r>
      <w:r w:rsidR="005D2EDE" w:rsidRPr="00A641C8">
        <w:rPr>
          <w:sz w:val="20"/>
          <w:szCs w:val="20"/>
        </w:rPr>
        <w:t>Mephistopheles</w:t>
      </w:r>
      <w:r w:rsidRPr="00A641C8">
        <w:rPr>
          <w:sz w:val="20"/>
          <w:szCs w:val="20"/>
        </w:rPr>
        <w:t xml:space="preserve"> möchte ihn dazu verführen</w:t>
      </w:r>
      <w:r w:rsidR="00201069" w:rsidRPr="00A641C8">
        <w:rPr>
          <w:sz w:val="20"/>
          <w:szCs w:val="20"/>
        </w:rPr>
        <w:t>; Fauststoff: in der Tragödie geht es um eben diese Wette in der Gelehrtentragödie, begleitet von der Gretchentragödie</w:t>
      </w:r>
      <w:r w:rsidR="00A927A3" w:rsidRPr="00A641C8">
        <w:rPr>
          <w:sz w:val="20"/>
          <w:szCs w:val="20"/>
        </w:rPr>
        <w:t xml:space="preserve">: </w:t>
      </w:r>
      <w:r w:rsidR="00201069" w:rsidRPr="00A641C8">
        <w:rPr>
          <w:sz w:val="20"/>
          <w:szCs w:val="20"/>
        </w:rPr>
        <w:t xml:space="preserve">Faust schwängert </w:t>
      </w:r>
      <w:r w:rsidR="005D2EDE" w:rsidRPr="00A641C8">
        <w:rPr>
          <w:sz w:val="20"/>
          <w:szCs w:val="20"/>
        </w:rPr>
        <w:t>Gretchen</w:t>
      </w:r>
      <w:r w:rsidR="00201069" w:rsidRPr="00A641C8">
        <w:rPr>
          <w:sz w:val="20"/>
          <w:szCs w:val="20"/>
        </w:rPr>
        <w:t xml:space="preserve">, stürzt sie ins Verderben, nur eine </w:t>
      </w:r>
      <w:r w:rsidR="00201069" w:rsidRPr="00E353C5">
        <w:rPr>
          <w:sz w:val="20"/>
          <w:szCs w:val="20"/>
        </w:rPr>
        <w:t>Stimme von oben</w:t>
      </w:r>
      <w:r w:rsidR="00201069" w:rsidRPr="00A641C8">
        <w:rPr>
          <w:sz w:val="20"/>
          <w:szCs w:val="20"/>
        </w:rPr>
        <w:t xml:space="preserve"> am Ende von Faust 1 offenbart, Gretchen sei gerettet. </w:t>
      </w:r>
      <w:r w:rsidR="00A927A3" w:rsidRPr="00A641C8">
        <w:rPr>
          <w:sz w:val="20"/>
          <w:szCs w:val="20"/>
        </w:rPr>
        <w:t>Danach: Faust II.</w:t>
      </w:r>
    </w:p>
    <w:p w14:paraId="23262475" w14:textId="32990247" w:rsidR="002259ED" w:rsidRPr="00A641C8" w:rsidRDefault="002259ED" w:rsidP="00364711">
      <w:pPr>
        <w:rPr>
          <w:sz w:val="20"/>
          <w:szCs w:val="20"/>
        </w:rPr>
      </w:pPr>
      <w:r w:rsidRPr="00A641C8">
        <w:rPr>
          <w:b/>
          <w:bCs/>
          <w:sz w:val="20"/>
          <w:szCs w:val="20"/>
        </w:rPr>
        <w:t>Transfer:</w:t>
      </w:r>
      <w:r w:rsidRPr="00A641C8">
        <w:rPr>
          <w:sz w:val="20"/>
          <w:szCs w:val="20"/>
        </w:rPr>
        <w:t xml:space="preserve"> </w:t>
      </w:r>
      <w:r w:rsidR="00044D56" w:rsidRPr="00A641C8">
        <w:rPr>
          <w:sz w:val="20"/>
          <w:szCs w:val="20"/>
        </w:rPr>
        <w:t xml:space="preserve">Faust </w:t>
      </w:r>
      <w:r w:rsidR="00A927A3" w:rsidRPr="00A641C8">
        <w:rPr>
          <w:sz w:val="20"/>
          <w:szCs w:val="20"/>
        </w:rPr>
        <w:t xml:space="preserve">ist gelangweilt, weil er schon alles weiß und studiert hat – </w:t>
      </w:r>
      <w:r w:rsidR="00C21DB6" w:rsidRPr="00A641C8">
        <w:rPr>
          <w:sz w:val="20"/>
          <w:szCs w:val="20"/>
        </w:rPr>
        <w:t>Mephistopheles</w:t>
      </w:r>
      <w:r w:rsidR="00A927A3" w:rsidRPr="00A641C8">
        <w:rPr>
          <w:sz w:val="20"/>
          <w:szCs w:val="20"/>
        </w:rPr>
        <w:t xml:space="preserve"> fordert ihn heraus und beide meinen, die Wette gewinnen zu können. Ebenso verhält es sich bei </w:t>
      </w:r>
      <w:r w:rsidR="00044D56" w:rsidRPr="00A641C8">
        <w:rPr>
          <w:sz w:val="20"/>
          <w:szCs w:val="20"/>
        </w:rPr>
        <w:t>Mephistopheles und Gott: B</w:t>
      </w:r>
      <w:r w:rsidR="00A927A3" w:rsidRPr="00A641C8">
        <w:rPr>
          <w:sz w:val="20"/>
          <w:szCs w:val="20"/>
        </w:rPr>
        <w:t xml:space="preserve">eide wetten und wähnen sich als der jeweils Stärkere. Eines der zentralen Motive ist das irrende, rastlose menschliche Streben, das durch die Mitwirkung </w:t>
      </w:r>
      <w:r w:rsidR="00C21DB6" w:rsidRPr="00A641C8">
        <w:rPr>
          <w:sz w:val="20"/>
          <w:szCs w:val="20"/>
        </w:rPr>
        <w:t>Mephistopheles</w:t>
      </w:r>
      <w:r w:rsidR="00A927A3" w:rsidRPr="00A641C8">
        <w:rPr>
          <w:sz w:val="20"/>
          <w:szCs w:val="20"/>
        </w:rPr>
        <w:t xml:space="preserve"> immer wieder Katastrophen auslöst. Erst am Ende von Faust II fährt Faust in den Himmel auf. </w:t>
      </w:r>
    </w:p>
    <w:p w14:paraId="1635CA71" w14:textId="4F6BFB09" w:rsidR="002259ED" w:rsidRPr="00A641C8" w:rsidRDefault="00A927A3" w:rsidP="002259ED">
      <w:pPr>
        <w:rPr>
          <w:sz w:val="20"/>
          <w:szCs w:val="20"/>
        </w:rPr>
      </w:pPr>
      <w:r w:rsidRPr="00A641C8">
        <w:rPr>
          <w:b/>
          <w:bCs/>
          <w:sz w:val="20"/>
          <w:szCs w:val="20"/>
        </w:rPr>
        <w:t>Reflexion:</w:t>
      </w:r>
      <w:r w:rsidRPr="00A641C8">
        <w:rPr>
          <w:sz w:val="20"/>
          <w:szCs w:val="20"/>
        </w:rPr>
        <w:t xml:space="preserve"> „Wetten“ zwischen Gut und Böse immer aktuell, Kriegsparteien, ewige Gegensätze, Mann – F</w:t>
      </w:r>
      <w:r w:rsidR="00522505" w:rsidRPr="00A641C8">
        <w:rPr>
          <w:sz w:val="20"/>
          <w:szCs w:val="20"/>
        </w:rPr>
        <w:t>rau-Thematik</w:t>
      </w:r>
      <w:r w:rsidRPr="00A641C8">
        <w:rPr>
          <w:sz w:val="20"/>
          <w:szCs w:val="20"/>
        </w:rPr>
        <w:t xml:space="preserve"> etc. </w:t>
      </w:r>
    </w:p>
    <w:sectPr w:rsidR="002259ED" w:rsidRPr="00A641C8" w:rsidSect="0067593C">
      <w:headerReference w:type="default" r:id="rId14"/>
      <w:footnotePr>
        <w:pos w:val="beneathText"/>
      </w:footnotePr>
      <w:pgSz w:w="11906" w:h="16838" w:code="9"/>
      <w:pgMar w:top="1418" w:right="1418" w:bottom="1134" w:left="1418" w:header="737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19DA" w14:textId="77777777" w:rsidR="00462A71" w:rsidRDefault="00462A71" w:rsidP="004E001C">
      <w:pPr>
        <w:spacing w:line="240" w:lineRule="auto"/>
      </w:pPr>
      <w:r>
        <w:separator/>
      </w:r>
    </w:p>
  </w:endnote>
  <w:endnote w:type="continuationSeparator" w:id="0">
    <w:p w14:paraId="58B12B7B" w14:textId="77777777" w:rsidR="00462A71" w:rsidRDefault="00462A71" w:rsidP="004E0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BasisTB">
    <w:altName w:val="Calibri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529A" w14:textId="77777777" w:rsidR="00AF5399" w:rsidRDefault="00AF53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B20C" w14:textId="77777777" w:rsidR="00AF5399" w:rsidRDefault="00AF53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7801" w14:textId="77777777" w:rsidR="00AF5399" w:rsidRDefault="00AF53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5B46" w14:textId="77777777" w:rsidR="00462A71" w:rsidRDefault="00462A71" w:rsidP="004E001C">
      <w:pPr>
        <w:spacing w:line="240" w:lineRule="auto"/>
      </w:pPr>
      <w:r>
        <w:separator/>
      </w:r>
    </w:p>
  </w:footnote>
  <w:footnote w:type="continuationSeparator" w:id="0">
    <w:p w14:paraId="7BD55A19" w14:textId="77777777" w:rsidR="00462A71" w:rsidRDefault="00462A71" w:rsidP="004E00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F840" w14:textId="77777777" w:rsidR="00AF5399" w:rsidRDefault="00AF53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B5D8" w14:textId="7046AE61" w:rsidR="00AF5399" w:rsidRPr="00AF5399" w:rsidRDefault="00AF5399" w:rsidP="00AF53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3870" w14:textId="77777777" w:rsidR="00AF5399" w:rsidRDefault="00AF539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256D" w14:textId="6968AF33" w:rsidR="00AF5399" w:rsidRPr="004725C5" w:rsidRDefault="00AF5399" w:rsidP="004725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55C"/>
    <w:multiLevelType w:val="hybridMultilevel"/>
    <w:tmpl w:val="08305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27C9"/>
    <w:multiLevelType w:val="hybridMultilevel"/>
    <w:tmpl w:val="39E45110"/>
    <w:lvl w:ilvl="0" w:tplc="2DC096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3804"/>
    <w:multiLevelType w:val="hybridMultilevel"/>
    <w:tmpl w:val="DDC08A7C"/>
    <w:lvl w:ilvl="0" w:tplc="B26694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3DD2"/>
    <w:multiLevelType w:val="hybridMultilevel"/>
    <w:tmpl w:val="7C788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4D7"/>
    <w:multiLevelType w:val="hybridMultilevel"/>
    <w:tmpl w:val="39B40090"/>
    <w:lvl w:ilvl="0" w:tplc="8654E6DC">
      <w:start w:val="1"/>
      <w:numFmt w:val="bullet"/>
      <w:pStyle w:val="sprLernziele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4169A"/>
    <w:multiLevelType w:val="hybridMultilevel"/>
    <w:tmpl w:val="AE126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65B4F"/>
    <w:multiLevelType w:val="hybridMultilevel"/>
    <w:tmpl w:val="7DEC3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7D38"/>
    <w:multiLevelType w:val="hybridMultilevel"/>
    <w:tmpl w:val="9EA21E06"/>
    <w:lvl w:ilvl="0" w:tplc="0BAE76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5E5B"/>
    <w:multiLevelType w:val="hybridMultilevel"/>
    <w:tmpl w:val="0FA485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E7336"/>
    <w:multiLevelType w:val="hybridMultilevel"/>
    <w:tmpl w:val="3926D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63EA"/>
    <w:multiLevelType w:val="hybridMultilevel"/>
    <w:tmpl w:val="054A6574"/>
    <w:lvl w:ilvl="0" w:tplc="325AE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C479F"/>
    <w:multiLevelType w:val="hybridMultilevel"/>
    <w:tmpl w:val="B122D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3FD1"/>
    <w:multiLevelType w:val="hybridMultilevel"/>
    <w:tmpl w:val="96909114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B5A13"/>
    <w:multiLevelType w:val="hybridMultilevel"/>
    <w:tmpl w:val="99C45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758C"/>
    <w:multiLevelType w:val="hybridMultilevel"/>
    <w:tmpl w:val="E068A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44EE3"/>
    <w:multiLevelType w:val="hybridMultilevel"/>
    <w:tmpl w:val="59D6F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D39FE"/>
    <w:multiLevelType w:val="hybridMultilevel"/>
    <w:tmpl w:val="0B78417C"/>
    <w:lvl w:ilvl="0" w:tplc="90DE106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275A"/>
    <w:multiLevelType w:val="hybridMultilevel"/>
    <w:tmpl w:val="D8FE09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2C5F"/>
    <w:multiLevelType w:val="hybridMultilevel"/>
    <w:tmpl w:val="3B92A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90E61"/>
    <w:multiLevelType w:val="hybridMultilevel"/>
    <w:tmpl w:val="E3FCB8E4"/>
    <w:lvl w:ilvl="0" w:tplc="9D60079C">
      <w:start w:val="1"/>
      <w:numFmt w:val="bullet"/>
      <w:pStyle w:val="sprMerkkastenAufzaehlung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E6129"/>
    <w:multiLevelType w:val="hybridMultilevel"/>
    <w:tmpl w:val="99C0CB7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1F00"/>
    <w:multiLevelType w:val="hybridMultilevel"/>
    <w:tmpl w:val="13E466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978AF"/>
    <w:multiLevelType w:val="hybridMultilevel"/>
    <w:tmpl w:val="F99A1D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F7023"/>
    <w:multiLevelType w:val="hybridMultilevel"/>
    <w:tmpl w:val="35F8F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4065C"/>
    <w:multiLevelType w:val="hybridMultilevel"/>
    <w:tmpl w:val="45761D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F497A" w:themeColor="accent4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A1980"/>
    <w:multiLevelType w:val="hybridMultilevel"/>
    <w:tmpl w:val="15E69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05FFE"/>
    <w:multiLevelType w:val="hybridMultilevel"/>
    <w:tmpl w:val="A5DA3D2E"/>
    <w:lvl w:ilvl="0" w:tplc="98B28CCA">
      <w:start w:val="1"/>
      <w:numFmt w:val="bullet"/>
      <w:pStyle w:val="sprAufgabeAufzaehlu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74A18"/>
    <w:multiLevelType w:val="hybridMultilevel"/>
    <w:tmpl w:val="720254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B729D"/>
    <w:multiLevelType w:val="hybridMultilevel"/>
    <w:tmpl w:val="13E0C8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558F9"/>
    <w:multiLevelType w:val="hybridMultilevel"/>
    <w:tmpl w:val="DE64615A"/>
    <w:lvl w:ilvl="0" w:tplc="FCC0DA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5F4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7E36D30"/>
    <w:multiLevelType w:val="hybridMultilevel"/>
    <w:tmpl w:val="583C6FE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C42DEF"/>
    <w:multiLevelType w:val="multilevel"/>
    <w:tmpl w:val="EA82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733F5"/>
    <w:multiLevelType w:val="hybridMultilevel"/>
    <w:tmpl w:val="04941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36955"/>
    <w:multiLevelType w:val="hybridMultilevel"/>
    <w:tmpl w:val="59302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11A55"/>
    <w:multiLevelType w:val="hybridMultilevel"/>
    <w:tmpl w:val="6FE40F26"/>
    <w:lvl w:ilvl="0" w:tplc="D8886724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710F8"/>
    <w:multiLevelType w:val="hybridMultilevel"/>
    <w:tmpl w:val="36E41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60807"/>
    <w:multiLevelType w:val="hybridMultilevel"/>
    <w:tmpl w:val="4B44E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71E3D"/>
    <w:multiLevelType w:val="hybridMultilevel"/>
    <w:tmpl w:val="87D6C60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40691"/>
    <w:multiLevelType w:val="hybridMultilevel"/>
    <w:tmpl w:val="4D5ACD78"/>
    <w:lvl w:ilvl="0" w:tplc="19623A9C">
      <w:start w:val="1"/>
      <w:numFmt w:val="decimal"/>
      <w:pStyle w:val="sprAufgabe"/>
      <w:lvlText w:val="A%1"/>
      <w:lvlJc w:val="left"/>
      <w:pPr>
        <w:ind w:left="927" w:hanging="360"/>
      </w:pPr>
      <w:rPr>
        <w:rFonts w:ascii="Calibri" w:hAnsi="Calibri" w:hint="default"/>
        <w:b/>
        <w:i w:val="0"/>
        <w:color w:val="5F497A" w:themeColor="accent4" w:themeShade="BF"/>
        <w:sz w:val="25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9042A"/>
    <w:multiLevelType w:val="hybridMultilevel"/>
    <w:tmpl w:val="4A0CFB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716D2"/>
    <w:multiLevelType w:val="hybridMultilevel"/>
    <w:tmpl w:val="2D382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07B4E"/>
    <w:multiLevelType w:val="hybridMultilevel"/>
    <w:tmpl w:val="7B248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4198">
    <w:abstractNumId w:val="39"/>
  </w:num>
  <w:num w:numId="2" w16cid:durableId="1998420098">
    <w:abstractNumId w:val="4"/>
  </w:num>
  <w:num w:numId="3" w16cid:durableId="1681161765">
    <w:abstractNumId w:val="19"/>
  </w:num>
  <w:num w:numId="4" w16cid:durableId="617301330">
    <w:abstractNumId w:val="16"/>
  </w:num>
  <w:num w:numId="5" w16cid:durableId="746075665">
    <w:abstractNumId w:val="26"/>
  </w:num>
  <w:num w:numId="6" w16cid:durableId="1586957977">
    <w:abstractNumId w:val="17"/>
  </w:num>
  <w:num w:numId="7" w16cid:durableId="1710185836">
    <w:abstractNumId w:val="33"/>
  </w:num>
  <w:num w:numId="8" w16cid:durableId="942879710">
    <w:abstractNumId w:val="0"/>
  </w:num>
  <w:num w:numId="9" w16cid:durableId="1307006741">
    <w:abstractNumId w:val="42"/>
  </w:num>
  <w:num w:numId="10" w16cid:durableId="1954823487">
    <w:abstractNumId w:val="9"/>
  </w:num>
  <w:num w:numId="11" w16cid:durableId="431710961">
    <w:abstractNumId w:val="15"/>
  </w:num>
  <w:num w:numId="12" w16cid:durableId="965425331">
    <w:abstractNumId w:val="6"/>
  </w:num>
  <w:num w:numId="13" w16cid:durableId="178392420">
    <w:abstractNumId w:val="25"/>
  </w:num>
  <w:num w:numId="14" w16cid:durableId="74012220">
    <w:abstractNumId w:val="5"/>
  </w:num>
  <w:num w:numId="15" w16cid:durableId="1201939077">
    <w:abstractNumId w:val="13"/>
  </w:num>
  <w:num w:numId="16" w16cid:durableId="437992748">
    <w:abstractNumId w:val="34"/>
  </w:num>
  <w:num w:numId="17" w16cid:durableId="345330554">
    <w:abstractNumId w:val="11"/>
  </w:num>
  <w:num w:numId="18" w16cid:durableId="1199467472">
    <w:abstractNumId w:val="36"/>
  </w:num>
  <w:num w:numId="19" w16cid:durableId="1609048083">
    <w:abstractNumId w:val="18"/>
  </w:num>
  <w:num w:numId="20" w16cid:durableId="1947614251">
    <w:abstractNumId w:val="3"/>
  </w:num>
  <w:num w:numId="21" w16cid:durableId="1170407753">
    <w:abstractNumId w:val="14"/>
  </w:num>
  <w:num w:numId="22" w16cid:durableId="956179603">
    <w:abstractNumId w:val="22"/>
  </w:num>
  <w:num w:numId="23" w16cid:durableId="1277715005">
    <w:abstractNumId w:val="21"/>
  </w:num>
  <w:num w:numId="24" w16cid:durableId="816998373">
    <w:abstractNumId w:val="41"/>
  </w:num>
  <w:num w:numId="25" w16cid:durableId="1170560941">
    <w:abstractNumId w:val="23"/>
  </w:num>
  <w:num w:numId="26" w16cid:durableId="1450271521">
    <w:abstractNumId w:val="38"/>
  </w:num>
  <w:num w:numId="27" w16cid:durableId="682166192">
    <w:abstractNumId w:val="24"/>
  </w:num>
  <w:num w:numId="28" w16cid:durableId="1479570375">
    <w:abstractNumId w:val="26"/>
  </w:num>
  <w:num w:numId="29" w16cid:durableId="233395544">
    <w:abstractNumId w:val="27"/>
  </w:num>
  <w:num w:numId="30" w16cid:durableId="1815021680">
    <w:abstractNumId w:val="37"/>
  </w:num>
  <w:num w:numId="31" w16cid:durableId="1204319580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444352480">
    <w:abstractNumId w:val="10"/>
  </w:num>
  <w:num w:numId="33" w16cid:durableId="1953169700">
    <w:abstractNumId w:val="35"/>
  </w:num>
  <w:num w:numId="34" w16cid:durableId="969820040">
    <w:abstractNumId w:val="40"/>
  </w:num>
  <w:num w:numId="35" w16cid:durableId="1644970825">
    <w:abstractNumId w:val="12"/>
  </w:num>
  <w:num w:numId="36" w16cid:durableId="804354918">
    <w:abstractNumId w:val="30"/>
  </w:num>
  <w:num w:numId="37" w16cid:durableId="1682203217">
    <w:abstractNumId w:val="29"/>
  </w:num>
  <w:num w:numId="38" w16cid:durableId="417408353">
    <w:abstractNumId w:val="2"/>
  </w:num>
  <w:num w:numId="39" w16cid:durableId="874661694">
    <w:abstractNumId w:val="28"/>
  </w:num>
  <w:num w:numId="40" w16cid:durableId="1310287350">
    <w:abstractNumId w:val="8"/>
  </w:num>
  <w:num w:numId="41" w16cid:durableId="2142455725">
    <w:abstractNumId w:val="31"/>
  </w:num>
  <w:num w:numId="42" w16cid:durableId="1091118615">
    <w:abstractNumId w:val="20"/>
  </w:num>
  <w:num w:numId="43" w16cid:durableId="648094979">
    <w:abstractNumId w:val="7"/>
  </w:num>
  <w:num w:numId="44" w16cid:durableId="99746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1"/>
    <w:rsid w:val="00000265"/>
    <w:rsid w:val="00001BD8"/>
    <w:rsid w:val="0000304C"/>
    <w:rsid w:val="0000368A"/>
    <w:rsid w:val="0000424E"/>
    <w:rsid w:val="00004257"/>
    <w:rsid w:val="00004330"/>
    <w:rsid w:val="00004995"/>
    <w:rsid w:val="00006109"/>
    <w:rsid w:val="000065FE"/>
    <w:rsid w:val="00007045"/>
    <w:rsid w:val="00007635"/>
    <w:rsid w:val="00007ECA"/>
    <w:rsid w:val="00010BB0"/>
    <w:rsid w:val="00010D5D"/>
    <w:rsid w:val="00011B2E"/>
    <w:rsid w:val="000136B8"/>
    <w:rsid w:val="00014DB9"/>
    <w:rsid w:val="00015775"/>
    <w:rsid w:val="00015FE2"/>
    <w:rsid w:val="000178FD"/>
    <w:rsid w:val="00017F17"/>
    <w:rsid w:val="000202A0"/>
    <w:rsid w:val="0002061D"/>
    <w:rsid w:val="00020722"/>
    <w:rsid w:val="00024CE8"/>
    <w:rsid w:val="00026027"/>
    <w:rsid w:val="0002686F"/>
    <w:rsid w:val="0003128C"/>
    <w:rsid w:val="00031484"/>
    <w:rsid w:val="000351E8"/>
    <w:rsid w:val="000373EF"/>
    <w:rsid w:val="00040A60"/>
    <w:rsid w:val="00040EE6"/>
    <w:rsid w:val="00040F25"/>
    <w:rsid w:val="000420AA"/>
    <w:rsid w:val="0004279F"/>
    <w:rsid w:val="00043F49"/>
    <w:rsid w:val="00044D56"/>
    <w:rsid w:val="00045829"/>
    <w:rsid w:val="00046D64"/>
    <w:rsid w:val="00047A63"/>
    <w:rsid w:val="000535BF"/>
    <w:rsid w:val="00053BCB"/>
    <w:rsid w:val="00054848"/>
    <w:rsid w:val="00054DF0"/>
    <w:rsid w:val="00056542"/>
    <w:rsid w:val="00056F64"/>
    <w:rsid w:val="0005766F"/>
    <w:rsid w:val="00057815"/>
    <w:rsid w:val="00060191"/>
    <w:rsid w:val="0006223D"/>
    <w:rsid w:val="00063535"/>
    <w:rsid w:val="000639AD"/>
    <w:rsid w:val="000647A0"/>
    <w:rsid w:val="0006602F"/>
    <w:rsid w:val="00067ED9"/>
    <w:rsid w:val="000719A0"/>
    <w:rsid w:val="000724B5"/>
    <w:rsid w:val="0007356B"/>
    <w:rsid w:val="00074A6A"/>
    <w:rsid w:val="000778BA"/>
    <w:rsid w:val="000838BC"/>
    <w:rsid w:val="000847B4"/>
    <w:rsid w:val="0008632D"/>
    <w:rsid w:val="00086A6E"/>
    <w:rsid w:val="00087850"/>
    <w:rsid w:val="0009007F"/>
    <w:rsid w:val="000908E5"/>
    <w:rsid w:val="000935CF"/>
    <w:rsid w:val="000939A9"/>
    <w:rsid w:val="0009499C"/>
    <w:rsid w:val="00095C40"/>
    <w:rsid w:val="0009603E"/>
    <w:rsid w:val="000963BF"/>
    <w:rsid w:val="000A0859"/>
    <w:rsid w:val="000A10FB"/>
    <w:rsid w:val="000A362D"/>
    <w:rsid w:val="000A64F3"/>
    <w:rsid w:val="000A6A67"/>
    <w:rsid w:val="000B1064"/>
    <w:rsid w:val="000B400C"/>
    <w:rsid w:val="000B4937"/>
    <w:rsid w:val="000B729C"/>
    <w:rsid w:val="000C099D"/>
    <w:rsid w:val="000C2649"/>
    <w:rsid w:val="000C305F"/>
    <w:rsid w:val="000C4437"/>
    <w:rsid w:val="000C4AB5"/>
    <w:rsid w:val="000D091B"/>
    <w:rsid w:val="000D0EC3"/>
    <w:rsid w:val="000D1616"/>
    <w:rsid w:val="000D1C09"/>
    <w:rsid w:val="000D267F"/>
    <w:rsid w:val="000D293D"/>
    <w:rsid w:val="000D2945"/>
    <w:rsid w:val="000D428A"/>
    <w:rsid w:val="000D6AE4"/>
    <w:rsid w:val="000D749A"/>
    <w:rsid w:val="000E03BF"/>
    <w:rsid w:val="000E3C54"/>
    <w:rsid w:val="000E4143"/>
    <w:rsid w:val="000E574D"/>
    <w:rsid w:val="000F2B74"/>
    <w:rsid w:val="00100027"/>
    <w:rsid w:val="001002C2"/>
    <w:rsid w:val="00103244"/>
    <w:rsid w:val="00103654"/>
    <w:rsid w:val="00104443"/>
    <w:rsid w:val="0010506B"/>
    <w:rsid w:val="0010550D"/>
    <w:rsid w:val="001061D3"/>
    <w:rsid w:val="00106FCA"/>
    <w:rsid w:val="0010793B"/>
    <w:rsid w:val="00111BA6"/>
    <w:rsid w:val="0011275E"/>
    <w:rsid w:val="0011279C"/>
    <w:rsid w:val="00113105"/>
    <w:rsid w:val="0011391D"/>
    <w:rsid w:val="0011438F"/>
    <w:rsid w:val="001179A4"/>
    <w:rsid w:val="00122064"/>
    <w:rsid w:val="00122AD9"/>
    <w:rsid w:val="00123EDF"/>
    <w:rsid w:val="00127B6A"/>
    <w:rsid w:val="001310D4"/>
    <w:rsid w:val="0013389F"/>
    <w:rsid w:val="00133B85"/>
    <w:rsid w:val="00133D73"/>
    <w:rsid w:val="00133FDD"/>
    <w:rsid w:val="00134B0A"/>
    <w:rsid w:val="00137AA5"/>
    <w:rsid w:val="0014072A"/>
    <w:rsid w:val="0014306C"/>
    <w:rsid w:val="00146FC3"/>
    <w:rsid w:val="001473F2"/>
    <w:rsid w:val="001506CA"/>
    <w:rsid w:val="00150C54"/>
    <w:rsid w:val="00151CB7"/>
    <w:rsid w:val="00152015"/>
    <w:rsid w:val="001526C4"/>
    <w:rsid w:val="00152D88"/>
    <w:rsid w:val="00154137"/>
    <w:rsid w:val="001541A2"/>
    <w:rsid w:val="00154EE2"/>
    <w:rsid w:val="00155CA9"/>
    <w:rsid w:val="00156041"/>
    <w:rsid w:val="001579AC"/>
    <w:rsid w:val="00157ACA"/>
    <w:rsid w:val="00160F9F"/>
    <w:rsid w:val="00161169"/>
    <w:rsid w:val="0016246C"/>
    <w:rsid w:val="00162ADB"/>
    <w:rsid w:val="00163A18"/>
    <w:rsid w:val="00163FC9"/>
    <w:rsid w:val="00164D9B"/>
    <w:rsid w:val="00165E81"/>
    <w:rsid w:val="0016692B"/>
    <w:rsid w:val="00170157"/>
    <w:rsid w:val="00170248"/>
    <w:rsid w:val="0017119B"/>
    <w:rsid w:val="00172209"/>
    <w:rsid w:val="001729F5"/>
    <w:rsid w:val="001737B0"/>
    <w:rsid w:val="0017438E"/>
    <w:rsid w:val="00174ADE"/>
    <w:rsid w:val="001755A9"/>
    <w:rsid w:val="00175750"/>
    <w:rsid w:val="001766E3"/>
    <w:rsid w:val="00180ABD"/>
    <w:rsid w:val="00181459"/>
    <w:rsid w:val="00182D31"/>
    <w:rsid w:val="00182E5E"/>
    <w:rsid w:val="00182F5D"/>
    <w:rsid w:val="00185E27"/>
    <w:rsid w:val="00191BF5"/>
    <w:rsid w:val="00192336"/>
    <w:rsid w:val="00192978"/>
    <w:rsid w:val="00193940"/>
    <w:rsid w:val="00193BCE"/>
    <w:rsid w:val="00193DF6"/>
    <w:rsid w:val="00195A4B"/>
    <w:rsid w:val="00197FF1"/>
    <w:rsid w:val="001A2D30"/>
    <w:rsid w:val="001A36F7"/>
    <w:rsid w:val="001A4124"/>
    <w:rsid w:val="001A4169"/>
    <w:rsid w:val="001A5503"/>
    <w:rsid w:val="001A59DC"/>
    <w:rsid w:val="001A5B60"/>
    <w:rsid w:val="001A5C2C"/>
    <w:rsid w:val="001A6535"/>
    <w:rsid w:val="001B2041"/>
    <w:rsid w:val="001B31CA"/>
    <w:rsid w:val="001B3DBB"/>
    <w:rsid w:val="001C102D"/>
    <w:rsid w:val="001C111C"/>
    <w:rsid w:val="001C17ED"/>
    <w:rsid w:val="001C1C53"/>
    <w:rsid w:val="001C239B"/>
    <w:rsid w:val="001C439B"/>
    <w:rsid w:val="001C4721"/>
    <w:rsid w:val="001C4E76"/>
    <w:rsid w:val="001C6C2B"/>
    <w:rsid w:val="001C76E6"/>
    <w:rsid w:val="001C776B"/>
    <w:rsid w:val="001C7C50"/>
    <w:rsid w:val="001D1828"/>
    <w:rsid w:val="001D25A6"/>
    <w:rsid w:val="001D2814"/>
    <w:rsid w:val="001D4352"/>
    <w:rsid w:val="001D6C11"/>
    <w:rsid w:val="001E0A9D"/>
    <w:rsid w:val="001E1D66"/>
    <w:rsid w:val="001E28F6"/>
    <w:rsid w:val="001E2AD5"/>
    <w:rsid w:val="001E31D0"/>
    <w:rsid w:val="001E4071"/>
    <w:rsid w:val="001E447C"/>
    <w:rsid w:val="001E482D"/>
    <w:rsid w:val="001E498D"/>
    <w:rsid w:val="001E525B"/>
    <w:rsid w:val="001E62B3"/>
    <w:rsid w:val="001F0F5C"/>
    <w:rsid w:val="001F0FF7"/>
    <w:rsid w:val="001F1127"/>
    <w:rsid w:val="001F11E5"/>
    <w:rsid w:val="001F2121"/>
    <w:rsid w:val="001F230B"/>
    <w:rsid w:val="001F2B9B"/>
    <w:rsid w:val="001F33A6"/>
    <w:rsid w:val="001F75A8"/>
    <w:rsid w:val="00201069"/>
    <w:rsid w:val="0020162E"/>
    <w:rsid w:val="00202DE8"/>
    <w:rsid w:val="002030C1"/>
    <w:rsid w:val="0020370F"/>
    <w:rsid w:val="00204160"/>
    <w:rsid w:val="00206CB1"/>
    <w:rsid w:val="002077A3"/>
    <w:rsid w:val="00207B4B"/>
    <w:rsid w:val="002101AC"/>
    <w:rsid w:val="00211C9F"/>
    <w:rsid w:val="002121C1"/>
    <w:rsid w:val="00214A55"/>
    <w:rsid w:val="00216D46"/>
    <w:rsid w:val="00220B92"/>
    <w:rsid w:val="002224D8"/>
    <w:rsid w:val="00223569"/>
    <w:rsid w:val="00223A61"/>
    <w:rsid w:val="0022539C"/>
    <w:rsid w:val="00225524"/>
    <w:rsid w:val="0022553B"/>
    <w:rsid w:val="002259ED"/>
    <w:rsid w:val="00227B66"/>
    <w:rsid w:val="002304E0"/>
    <w:rsid w:val="00232FA0"/>
    <w:rsid w:val="00234181"/>
    <w:rsid w:val="002344B4"/>
    <w:rsid w:val="002345A6"/>
    <w:rsid w:val="00234DCD"/>
    <w:rsid w:val="00235859"/>
    <w:rsid w:val="00236022"/>
    <w:rsid w:val="002362CC"/>
    <w:rsid w:val="0023730E"/>
    <w:rsid w:val="0024018C"/>
    <w:rsid w:val="0024046F"/>
    <w:rsid w:val="00240825"/>
    <w:rsid w:val="0024090B"/>
    <w:rsid w:val="00241376"/>
    <w:rsid w:val="00241C1F"/>
    <w:rsid w:val="00242B70"/>
    <w:rsid w:val="00242BD5"/>
    <w:rsid w:val="002448A0"/>
    <w:rsid w:val="002453AD"/>
    <w:rsid w:val="0024623A"/>
    <w:rsid w:val="0024674A"/>
    <w:rsid w:val="002473E7"/>
    <w:rsid w:val="00247414"/>
    <w:rsid w:val="00250E80"/>
    <w:rsid w:val="00251DB1"/>
    <w:rsid w:val="00252F90"/>
    <w:rsid w:val="00253DC8"/>
    <w:rsid w:val="00253E5D"/>
    <w:rsid w:val="0025502D"/>
    <w:rsid w:val="00256820"/>
    <w:rsid w:val="002606DA"/>
    <w:rsid w:val="00260C07"/>
    <w:rsid w:val="00261A16"/>
    <w:rsid w:val="00262D9D"/>
    <w:rsid w:val="0026461F"/>
    <w:rsid w:val="00270429"/>
    <w:rsid w:val="002725D9"/>
    <w:rsid w:val="002747BD"/>
    <w:rsid w:val="00274B8D"/>
    <w:rsid w:val="002765BC"/>
    <w:rsid w:val="002801ED"/>
    <w:rsid w:val="00280376"/>
    <w:rsid w:val="0028123C"/>
    <w:rsid w:val="00281DCB"/>
    <w:rsid w:val="00282180"/>
    <w:rsid w:val="00282557"/>
    <w:rsid w:val="002832CE"/>
    <w:rsid w:val="00284A7E"/>
    <w:rsid w:val="00285B4F"/>
    <w:rsid w:val="0028647D"/>
    <w:rsid w:val="0029280C"/>
    <w:rsid w:val="00292D03"/>
    <w:rsid w:val="0029362B"/>
    <w:rsid w:val="002955DD"/>
    <w:rsid w:val="00296264"/>
    <w:rsid w:val="00296403"/>
    <w:rsid w:val="00296556"/>
    <w:rsid w:val="002A3727"/>
    <w:rsid w:val="002A5374"/>
    <w:rsid w:val="002A64BA"/>
    <w:rsid w:val="002B037A"/>
    <w:rsid w:val="002B04A2"/>
    <w:rsid w:val="002B1053"/>
    <w:rsid w:val="002B2356"/>
    <w:rsid w:val="002B3DC4"/>
    <w:rsid w:val="002B43E4"/>
    <w:rsid w:val="002B5609"/>
    <w:rsid w:val="002B7ACE"/>
    <w:rsid w:val="002C160D"/>
    <w:rsid w:val="002C31AD"/>
    <w:rsid w:val="002C321D"/>
    <w:rsid w:val="002C35B1"/>
    <w:rsid w:val="002C3648"/>
    <w:rsid w:val="002C429A"/>
    <w:rsid w:val="002C52DC"/>
    <w:rsid w:val="002C5AA5"/>
    <w:rsid w:val="002C6AC2"/>
    <w:rsid w:val="002C7433"/>
    <w:rsid w:val="002D06C6"/>
    <w:rsid w:val="002D09B5"/>
    <w:rsid w:val="002D1313"/>
    <w:rsid w:val="002D2776"/>
    <w:rsid w:val="002D388A"/>
    <w:rsid w:val="002D55D1"/>
    <w:rsid w:val="002D6365"/>
    <w:rsid w:val="002D6CDB"/>
    <w:rsid w:val="002E0967"/>
    <w:rsid w:val="002E0D43"/>
    <w:rsid w:val="002E0F10"/>
    <w:rsid w:val="002E10FF"/>
    <w:rsid w:val="002E1740"/>
    <w:rsid w:val="002E23B5"/>
    <w:rsid w:val="002E4F55"/>
    <w:rsid w:val="002E5293"/>
    <w:rsid w:val="002E7A11"/>
    <w:rsid w:val="002F057A"/>
    <w:rsid w:val="002F09BC"/>
    <w:rsid w:val="002F0AF5"/>
    <w:rsid w:val="002F7FAA"/>
    <w:rsid w:val="003028F1"/>
    <w:rsid w:val="0030408E"/>
    <w:rsid w:val="00304197"/>
    <w:rsid w:val="0030552B"/>
    <w:rsid w:val="003065E0"/>
    <w:rsid w:val="00306942"/>
    <w:rsid w:val="003077D4"/>
    <w:rsid w:val="00307FE4"/>
    <w:rsid w:val="00310633"/>
    <w:rsid w:val="003110CF"/>
    <w:rsid w:val="003112B4"/>
    <w:rsid w:val="00313766"/>
    <w:rsid w:val="0031562A"/>
    <w:rsid w:val="003160ED"/>
    <w:rsid w:val="0031776F"/>
    <w:rsid w:val="00320605"/>
    <w:rsid w:val="00321E92"/>
    <w:rsid w:val="00322068"/>
    <w:rsid w:val="00322548"/>
    <w:rsid w:val="0032269B"/>
    <w:rsid w:val="00323437"/>
    <w:rsid w:val="00327095"/>
    <w:rsid w:val="00327E71"/>
    <w:rsid w:val="00330D66"/>
    <w:rsid w:val="00331062"/>
    <w:rsid w:val="00333224"/>
    <w:rsid w:val="0033466F"/>
    <w:rsid w:val="00337E62"/>
    <w:rsid w:val="00341926"/>
    <w:rsid w:val="00341B02"/>
    <w:rsid w:val="00342253"/>
    <w:rsid w:val="003432E4"/>
    <w:rsid w:val="0034537F"/>
    <w:rsid w:val="0034643B"/>
    <w:rsid w:val="003514A0"/>
    <w:rsid w:val="0035199D"/>
    <w:rsid w:val="00351D0A"/>
    <w:rsid w:val="00355B5C"/>
    <w:rsid w:val="003562C9"/>
    <w:rsid w:val="00356F71"/>
    <w:rsid w:val="003574C6"/>
    <w:rsid w:val="0036081A"/>
    <w:rsid w:val="003608F2"/>
    <w:rsid w:val="0036145A"/>
    <w:rsid w:val="003622E2"/>
    <w:rsid w:val="00362488"/>
    <w:rsid w:val="00362EBD"/>
    <w:rsid w:val="00364711"/>
    <w:rsid w:val="00366C7E"/>
    <w:rsid w:val="003702B3"/>
    <w:rsid w:val="00371165"/>
    <w:rsid w:val="00372EAA"/>
    <w:rsid w:val="00373ECD"/>
    <w:rsid w:val="00374EAE"/>
    <w:rsid w:val="003760E7"/>
    <w:rsid w:val="00376357"/>
    <w:rsid w:val="0037651F"/>
    <w:rsid w:val="00376D15"/>
    <w:rsid w:val="00377D64"/>
    <w:rsid w:val="0038079B"/>
    <w:rsid w:val="00381334"/>
    <w:rsid w:val="003827BF"/>
    <w:rsid w:val="00383AD1"/>
    <w:rsid w:val="00385618"/>
    <w:rsid w:val="00386435"/>
    <w:rsid w:val="00391188"/>
    <w:rsid w:val="00391353"/>
    <w:rsid w:val="003915F5"/>
    <w:rsid w:val="0039345C"/>
    <w:rsid w:val="00394EE2"/>
    <w:rsid w:val="003A2286"/>
    <w:rsid w:val="003A6172"/>
    <w:rsid w:val="003A6CDA"/>
    <w:rsid w:val="003A6D7C"/>
    <w:rsid w:val="003A7881"/>
    <w:rsid w:val="003B2803"/>
    <w:rsid w:val="003B2BB8"/>
    <w:rsid w:val="003B5D6C"/>
    <w:rsid w:val="003C0275"/>
    <w:rsid w:val="003C0350"/>
    <w:rsid w:val="003C0F58"/>
    <w:rsid w:val="003C1C45"/>
    <w:rsid w:val="003C2334"/>
    <w:rsid w:val="003C24C2"/>
    <w:rsid w:val="003C27BC"/>
    <w:rsid w:val="003C5A79"/>
    <w:rsid w:val="003C680A"/>
    <w:rsid w:val="003C7528"/>
    <w:rsid w:val="003D1044"/>
    <w:rsid w:val="003D32C2"/>
    <w:rsid w:val="003D3825"/>
    <w:rsid w:val="003D393B"/>
    <w:rsid w:val="003D3C56"/>
    <w:rsid w:val="003D6F3E"/>
    <w:rsid w:val="003D730E"/>
    <w:rsid w:val="003E14AB"/>
    <w:rsid w:val="003E25BD"/>
    <w:rsid w:val="003E3C75"/>
    <w:rsid w:val="003E4627"/>
    <w:rsid w:val="003E4EC2"/>
    <w:rsid w:val="003E562F"/>
    <w:rsid w:val="003E5A3A"/>
    <w:rsid w:val="003E6FB2"/>
    <w:rsid w:val="003E7A6A"/>
    <w:rsid w:val="003F2C72"/>
    <w:rsid w:val="003F34D8"/>
    <w:rsid w:val="003F4EA7"/>
    <w:rsid w:val="003F6E52"/>
    <w:rsid w:val="00402984"/>
    <w:rsid w:val="00402D6D"/>
    <w:rsid w:val="00403E40"/>
    <w:rsid w:val="00407DEF"/>
    <w:rsid w:val="00413492"/>
    <w:rsid w:val="004151A6"/>
    <w:rsid w:val="004160DC"/>
    <w:rsid w:val="004178CC"/>
    <w:rsid w:val="00420D52"/>
    <w:rsid w:val="004235B0"/>
    <w:rsid w:val="00432598"/>
    <w:rsid w:val="00433916"/>
    <w:rsid w:val="0043432B"/>
    <w:rsid w:val="0043452D"/>
    <w:rsid w:val="00434C01"/>
    <w:rsid w:val="00435B7A"/>
    <w:rsid w:val="004366E8"/>
    <w:rsid w:val="00442748"/>
    <w:rsid w:val="004430F3"/>
    <w:rsid w:val="00443272"/>
    <w:rsid w:val="004442DB"/>
    <w:rsid w:val="0044714C"/>
    <w:rsid w:val="004479E5"/>
    <w:rsid w:val="00450123"/>
    <w:rsid w:val="004502D9"/>
    <w:rsid w:val="004538D2"/>
    <w:rsid w:val="00453C4C"/>
    <w:rsid w:val="00453C50"/>
    <w:rsid w:val="00455256"/>
    <w:rsid w:val="00456538"/>
    <w:rsid w:val="0045661D"/>
    <w:rsid w:val="00461A4C"/>
    <w:rsid w:val="00462A71"/>
    <w:rsid w:val="00462F3B"/>
    <w:rsid w:val="00463450"/>
    <w:rsid w:val="00463E52"/>
    <w:rsid w:val="00465325"/>
    <w:rsid w:val="0046571A"/>
    <w:rsid w:val="004659A3"/>
    <w:rsid w:val="00465F2B"/>
    <w:rsid w:val="00466121"/>
    <w:rsid w:val="00467B5B"/>
    <w:rsid w:val="00470F4F"/>
    <w:rsid w:val="004710D4"/>
    <w:rsid w:val="004725C5"/>
    <w:rsid w:val="00474150"/>
    <w:rsid w:val="0047577A"/>
    <w:rsid w:val="004760AA"/>
    <w:rsid w:val="00476337"/>
    <w:rsid w:val="00476ED7"/>
    <w:rsid w:val="00477D6E"/>
    <w:rsid w:val="0048027A"/>
    <w:rsid w:val="00480794"/>
    <w:rsid w:val="00481C4C"/>
    <w:rsid w:val="0048306D"/>
    <w:rsid w:val="004866B9"/>
    <w:rsid w:val="004869B3"/>
    <w:rsid w:val="004876F7"/>
    <w:rsid w:val="004878AB"/>
    <w:rsid w:val="0049034D"/>
    <w:rsid w:val="00490D8B"/>
    <w:rsid w:val="0049159D"/>
    <w:rsid w:val="004916FE"/>
    <w:rsid w:val="00491845"/>
    <w:rsid w:val="00493F2A"/>
    <w:rsid w:val="00495E5F"/>
    <w:rsid w:val="004A332E"/>
    <w:rsid w:val="004A3E6C"/>
    <w:rsid w:val="004A580C"/>
    <w:rsid w:val="004A7487"/>
    <w:rsid w:val="004A7DDC"/>
    <w:rsid w:val="004B1189"/>
    <w:rsid w:val="004B29A1"/>
    <w:rsid w:val="004B33EE"/>
    <w:rsid w:val="004B3DB8"/>
    <w:rsid w:val="004B4AD4"/>
    <w:rsid w:val="004B639E"/>
    <w:rsid w:val="004B65D4"/>
    <w:rsid w:val="004B75C0"/>
    <w:rsid w:val="004B78C2"/>
    <w:rsid w:val="004B7AB8"/>
    <w:rsid w:val="004C0321"/>
    <w:rsid w:val="004C09BE"/>
    <w:rsid w:val="004C2AAC"/>
    <w:rsid w:val="004C2E7E"/>
    <w:rsid w:val="004C53FC"/>
    <w:rsid w:val="004C5E91"/>
    <w:rsid w:val="004C5EAA"/>
    <w:rsid w:val="004C634F"/>
    <w:rsid w:val="004C6C81"/>
    <w:rsid w:val="004D0E13"/>
    <w:rsid w:val="004D10A7"/>
    <w:rsid w:val="004D15FE"/>
    <w:rsid w:val="004D3CC6"/>
    <w:rsid w:val="004D66A1"/>
    <w:rsid w:val="004D6FD4"/>
    <w:rsid w:val="004D7221"/>
    <w:rsid w:val="004D72A6"/>
    <w:rsid w:val="004E001C"/>
    <w:rsid w:val="004E03E5"/>
    <w:rsid w:val="004E0844"/>
    <w:rsid w:val="004E2351"/>
    <w:rsid w:val="004E524C"/>
    <w:rsid w:val="004F1084"/>
    <w:rsid w:val="004F127E"/>
    <w:rsid w:val="004F1B4C"/>
    <w:rsid w:val="004F4391"/>
    <w:rsid w:val="004F5A7A"/>
    <w:rsid w:val="004F7189"/>
    <w:rsid w:val="00500075"/>
    <w:rsid w:val="00500321"/>
    <w:rsid w:val="0050137B"/>
    <w:rsid w:val="00502DD1"/>
    <w:rsid w:val="00502E40"/>
    <w:rsid w:val="00505D28"/>
    <w:rsid w:val="005060C1"/>
    <w:rsid w:val="00510A88"/>
    <w:rsid w:val="005114EA"/>
    <w:rsid w:val="0051276A"/>
    <w:rsid w:val="00512D56"/>
    <w:rsid w:val="005158C2"/>
    <w:rsid w:val="00516894"/>
    <w:rsid w:val="00517435"/>
    <w:rsid w:val="0052034C"/>
    <w:rsid w:val="0052165E"/>
    <w:rsid w:val="00521F01"/>
    <w:rsid w:val="00522505"/>
    <w:rsid w:val="005240AA"/>
    <w:rsid w:val="00526062"/>
    <w:rsid w:val="0052641D"/>
    <w:rsid w:val="00526874"/>
    <w:rsid w:val="00527493"/>
    <w:rsid w:val="005279BC"/>
    <w:rsid w:val="0053046E"/>
    <w:rsid w:val="00532A5E"/>
    <w:rsid w:val="00533D75"/>
    <w:rsid w:val="0053435F"/>
    <w:rsid w:val="00535E17"/>
    <w:rsid w:val="00535E34"/>
    <w:rsid w:val="005362A5"/>
    <w:rsid w:val="00536560"/>
    <w:rsid w:val="00537CA4"/>
    <w:rsid w:val="0054058B"/>
    <w:rsid w:val="00545139"/>
    <w:rsid w:val="00545595"/>
    <w:rsid w:val="00545FCB"/>
    <w:rsid w:val="005471B1"/>
    <w:rsid w:val="00551507"/>
    <w:rsid w:val="00551634"/>
    <w:rsid w:val="00551716"/>
    <w:rsid w:val="0055194D"/>
    <w:rsid w:val="005526F6"/>
    <w:rsid w:val="00552753"/>
    <w:rsid w:val="0055571E"/>
    <w:rsid w:val="00555BA9"/>
    <w:rsid w:val="00556E1B"/>
    <w:rsid w:val="005608E4"/>
    <w:rsid w:val="00560A6F"/>
    <w:rsid w:val="00562066"/>
    <w:rsid w:val="0056272A"/>
    <w:rsid w:val="00563596"/>
    <w:rsid w:val="0056397E"/>
    <w:rsid w:val="00564977"/>
    <w:rsid w:val="00564EEC"/>
    <w:rsid w:val="00566807"/>
    <w:rsid w:val="0056680E"/>
    <w:rsid w:val="005708F2"/>
    <w:rsid w:val="00571998"/>
    <w:rsid w:val="00572D55"/>
    <w:rsid w:val="00573E4A"/>
    <w:rsid w:val="005752F8"/>
    <w:rsid w:val="005759FF"/>
    <w:rsid w:val="00576518"/>
    <w:rsid w:val="005771DE"/>
    <w:rsid w:val="00577709"/>
    <w:rsid w:val="0058165F"/>
    <w:rsid w:val="00587D05"/>
    <w:rsid w:val="00591CDD"/>
    <w:rsid w:val="00591E10"/>
    <w:rsid w:val="00595448"/>
    <w:rsid w:val="00597FA6"/>
    <w:rsid w:val="005A04F0"/>
    <w:rsid w:val="005A1829"/>
    <w:rsid w:val="005A2131"/>
    <w:rsid w:val="005A26DF"/>
    <w:rsid w:val="005A592B"/>
    <w:rsid w:val="005A714A"/>
    <w:rsid w:val="005B18FB"/>
    <w:rsid w:val="005B4551"/>
    <w:rsid w:val="005B5C14"/>
    <w:rsid w:val="005B63AB"/>
    <w:rsid w:val="005B6B41"/>
    <w:rsid w:val="005B7936"/>
    <w:rsid w:val="005C0F45"/>
    <w:rsid w:val="005C1278"/>
    <w:rsid w:val="005C1EB7"/>
    <w:rsid w:val="005C2F4D"/>
    <w:rsid w:val="005C4141"/>
    <w:rsid w:val="005C4313"/>
    <w:rsid w:val="005C44A0"/>
    <w:rsid w:val="005C5A68"/>
    <w:rsid w:val="005D0CE8"/>
    <w:rsid w:val="005D1DB0"/>
    <w:rsid w:val="005D2EDE"/>
    <w:rsid w:val="005D3CEF"/>
    <w:rsid w:val="005D408D"/>
    <w:rsid w:val="005D40EB"/>
    <w:rsid w:val="005D55BA"/>
    <w:rsid w:val="005D5776"/>
    <w:rsid w:val="005D5D27"/>
    <w:rsid w:val="005D6BC0"/>
    <w:rsid w:val="005D6DF6"/>
    <w:rsid w:val="005E07EA"/>
    <w:rsid w:val="005E500C"/>
    <w:rsid w:val="005E6F4C"/>
    <w:rsid w:val="005E7109"/>
    <w:rsid w:val="005F02FE"/>
    <w:rsid w:val="005F44D0"/>
    <w:rsid w:val="00600413"/>
    <w:rsid w:val="00601AA1"/>
    <w:rsid w:val="0060298E"/>
    <w:rsid w:val="0060442A"/>
    <w:rsid w:val="00604FE2"/>
    <w:rsid w:val="00606098"/>
    <w:rsid w:val="0061062E"/>
    <w:rsid w:val="006106C8"/>
    <w:rsid w:val="00612188"/>
    <w:rsid w:val="00612BBB"/>
    <w:rsid w:val="00613886"/>
    <w:rsid w:val="0061390D"/>
    <w:rsid w:val="00615A39"/>
    <w:rsid w:val="00616174"/>
    <w:rsid w:val="00620647"/>
    <w:rsid w:val="00620AEE"/>
    <w:rsid w:val="00621FB5"/>
    <w:rsid w:val="0062305E"/>
    <w:rsid w:val="0062334A"/>
    <w:rsid w:val="00624515"/>
    <w:rsid w:val="006249B3"/>
    <w:rsid w:val="00625B13"/>
    <w:rsid w:val="00626D81"/>
    <w:rsid w:val="00627973"/>
    <w:rsid w:val="0062797E"/>
    <w:rsid w:val="00631194"/>
    <w:rsid w:val="006313EE"/>
    <w:rsid w:val="00631D30"/>
    <w:rsid w:val="00633C68"/>
    <w:rsid w:val="00633F79"/>
    <w:rsid w:val="00634D5B"/>
    <w:rsid w:val="00635A8E"/>
    <w:rsid w:val="006366F9"/>
    <w:rsid w:val="00641BF9"/>
    <w:rsid w:val="00642D35"/>
    <w:rsid w:val="0064387F"/>
    <w:rsid w:val="00643B16"/>
    <w:rsid w:val="00644049"/>
    <w:rsid w:val="0064471B"/>
    <w:rsid w:val="00645D6E"/>
    <w:rsid w:val="00646561"/>
    <w:rsid w:val="00646A55"/>
    <w:rsid w:val="00650AC0"/>
    <w:rsid w:val="0065207A"/>
    <w:rsid w:val="00653585"/>
    <w:rsid w:val="00653A48"/>
    <w:rsid w:val="00653C30"/>
    <w:rsid w:val="00654393"/>
    <w:rsid w:val="00654847"/>
    <w:rsid w:val="006551EB"/>
    <w:rsid w:val="0065601F"/>
    <w:rsid w:val="0065747F"/>
    <w:rsid w:val="00657504"/>
    <w:rsid w:val="00660DA4"/>
    <w:rsid w:val="00665304"/>
    <w:rsid w:val="006668A0"/>
    <w:rsid w:val="00667A46"/>
    <w:rsid w:val="00670DFE"/>
    <w:rsid w:val="006711A5"/>
    <w:rsid w:val="00671CB6"/>
    <w:rsid w:val="00673DB8"/>
    <w:rsid w:val="00674122"/>
    <w:rsid w:val="0067593C"/>
    <w:rsid w:val="00676C4A"/>
    <w:rsid w:val="00677AC7"/>
    <w:rsid w:val="00681FE0"/>
    <w:rsid w:val="006829C0"/>
    <w:rsid w:val="0068353E"/>
    <w:rsid w:val="00683FB0"/>
    <w:rsid w:val="0068586E"/>
    <w:rsid w:val="00687F19"/>
    <w:rsid w:val="00690409"/>
    <w:rsid w:val="006906E6"/>
    <w:rsid w:val="0069151C"/>
    <w:rsid w:val="0069179B"/>
    <w:rsid w:val="00692758"/>
    <w:rsid w:val="00693A1B"/>
    <w:rsid w:val="00694921"/>
    <w:rsid w:val="0069574E"/>
    <w:rsid w:val="006979CA"/>
    <w:rsid w:val="006A1FA7"/>
    <w:rsid w:val="006A4A58"/>
    <w:rsid w:val="006A5642"/>
    <w:rsid w:val="006A72F1"/>
    <w:rsid w:val="006B08B5"/>
    <w:rsid w:val="006B10C7"/>
    <w:rsid w:val="006B173D"/>
    <w:rsid w:val="006B1A87"/>
    <w:rsid w:val="006B1D57"/>
    <w:rsid w:val="006B1F49"/>
    <w:rsid w:val="006B2A19"/>
    <w:rsid w:val="006B4B74"/>
    <w:rsid w:val="006B5BEC"/>
    <w:rsid w:val="006B7515"/>
    <w:rsid w:val="006B7646"/>
    <w:rsid w:val="006B7DAF"/>
    <w:rsid w:val="006C063C"/>
    <w:rsid w:val="006C109F"/>
    <w:rsid w:val="006C2F0C"/>
    <w:rsid w:val="006C33B5"/>
    <w:rsid w:val="006C6F92"/>
    <w:rsid w:val="006C7ED6"/>
    <w:rsid w:val="006D0882"/>
    <w:rsid w:val="006D2030"/>
    <w:rsid w:val="006D2447"/>
    <w:rsid w:val="006D36F7"/>
    <w:rsid w:val="006D5AA8"/>
    <w:rsid w:val="006D61B1"/>
    <w:rsid w:val="006D6E80"/>
    <w:rsid w:val="006E09D0"/>
    <w:rsid w:val="006E176A"/>
    <w:rsid w:val="006E1BDE"/>
    <w:rsid w:val="006E1D68"/>
    <w:rsid w:val="006E1F8C"/>
    <w:rsid w:val="006E2089"/>
    <w:rsid w:val="006E52DE"/>
    <w:rsid w:val="006E613F"/>
    <w:rsid w:val="006E6179"/>
    <w:rsid w:val="006E6DC7"/>
    <w:rsid w:val="006E766A"/>
    <w:rsid w:val="006F0ED3"/>
    <w:rsid w:val="006F2799"/>
    <w:rsid w:val="006F2A63"/>
    <w:rsid w:val="006F3CAE"/>
    <w:rsid w:val="006F5B04"/>
    <w:rsid w:val="006F635D"/>
    <w:rsid w:val="006F6796"/>
    <w:rsid w:val="006F6E3C"/>
    <w:rsid w:val="007020E2"/>
    <w:rsid w:val="00702358"/>
    <w:rsid w:val="007026E5"/>
    <w:rsid w:val="00702BDA"/>
    <w:rsid w:val="00703759"/>
    <w:rsid w:val="00703A9A"/>
    <w:rsid w:val="007062B2"/>
    <w:rsid w:val="00706D73"/>
    <w:rsid w:val="007076BE"/>
    <w:rsid w:val="00707797"/>
    <w:rsid w:val="007106C4"/>
    <w:rsid w:val="00711235"/>
    <w:rsid w:val="00712DEB"/>
    <w:rsid w:val="0071341C"/>
    <w:rsid w:val="00714CE8"/>
    <w:rsid w:val="007151B4"/>
    <w:rsid w:val="00716459"/>
    <w:rsid w:val="00720D98"/>
    <w:rsid w:val="00724173"/>
    <w:rsid w:val="0072437A"/>
    <w:rsid w:val="007257FC"/>
    <w:rsid w:val="007259BD"/>
    <w:rsid w:val="0072680C"/>
    <w:rsid w:val="00726A2C"/>
    <w:rsid w:val="00726A6D"/>
    <w:rsid w:val="0073265E"/>
    <w:rsid w:val="0073315A"/>
    <w:rsid w:val="007334CF"/>
    <w:rsid w:val="007345F9"/>
    <w:rsid w:val="00734703"/>
    <w:rsid w:val="00735588"/>
    <w:rsid w:val="00735E97"/>
    <w:rsid w:val="00736598"/>
    <w:rsid w:val="00736E74"/>
    <w:rsid w:val="007403A7"/>
    <w:rsid w:val="00740F13"/>
    <w:rsid w:val="0074104F"/>
    <w:rsid w:val="00741293"/>
    <w:rsid w:val="00743ECB"/>
    <w:rsid w:val="00743F72"/>
    <w:rsid w:val="00744EC4"/>
    <w:rsid w:val="00745D9E"/>
    <w:rsid w:val="0074698D"/>
    <w:rsid w:val="0074707E"/>
    <w:rsid w:val="00747921"/>
    <w:rsid w:val="00747EC7"/>
    <w:rsid w:val="00750A04"/>
    <w:rsid w:val="007511F6"/>
    <w:rsid w:val="00752B02"/>
    <w:rsid w:val="00755A08"/>
    <w:rsid w:val="0075669C"/>
    <w:rsid w:val="00757CFF"/>
    <w:rsid w:val="00760D49"/>
    <w:rsid w:val="0076113F"/>
    <w:rsid w:val="007620EF"/>
    <w:rsid w:val="00764051"/>
    <w:rsid w:val="007665C4"/>
    <w:rsid w:val="00766F2E"/>
    <w:rsid w:val="00767058"/>
    <w:rsid w:val="007671C0"/>
    <w:rsid w:val="00767AF3"/>
    <w:rsid w:val="00770E8D"/>
    <w:rsid w:val="007710CA"/>
    <w:rsid w:val="00771B3A"/>
    <w:rsid w:val="007746E4"/>
    <w:rsid w:val="007758CF"/>
    <w:rsid w:val="00776A2B"/>
    <w:rsid w:val="00776C86"/>
    <w:rsid w:val="0078089F"/>
    <w:rsid w:val="00780CF7"/>
    <w:rsid w:val="00780F43"/>
    <w:rsid w:val="00781F47"/>
    <w:rsid w:val="007825CC"/>
    <w:rsid w:val="007846CE"/>
    <w:rsid w:val="007847EB"/>
    <w:rsid w:val="0078729F"/>
    <w:rsid w:val="00790504"/>
    <w:rsid w:val="0079050C"/>
    <w:rsid w:val="00790B69"/>
    <w:rsid w:val="00790CDC"/>
    <w:rsid w:val="00791AEA"/>
    <w:rsid w:val="00792713"/>
    <w:rsid w:val="00792F3F"/>
    <w:rsid w:val="00793025"/>
    <w:rsid w:val="007951BB"/>
    <w:rsid w:val="007953DF"/>
    <w:rsid w:val="00796AB0"/>
    <w:rsid w:val="00796DBB"/>
    <w:rsid w:val="00797C74"/>
    <w:rsid w:val="007A0C0A"/>
    <w:rsid w:val="007A12C5"/>
    <w:rsid w:val="007A1747"/>
    <w:rsid w:val="007A1AFA"/>
    <w:rsid w:val="007A2E7F"/>
    <w:rsid w:val="007A303A"/>
    <w:rsid w:val="007A3AB2"/>
    <w:rsid w:val="007A44C1"/>
    <w:rsid w:val="007A4AD7"/>
    <w:rsid w:val="007A5867"/>
    <w:rsid w:val="007B1045"/>
    <w:rsid w:val="007B1097"/>
    <w:rsid w:val="007B2CFF"/>
    <w:rsid w:val="007B30C8"/>
    <w:rsid w:val="007B71C8"/>
    <w:rsid w:val="007C04C2"/>
    <w:rsid w:val="007C0773"/>
    <w:rsid w:val="007C089C"/>
    <w:rsid w:val="007C1CF8"/>
    <w:rsid w:val="007C31C4"/>
    <w:rsid w:val="007C351C"/>
    <w:rsid w:val="007C4257"/>
    <w:rsid w:val="007C4B93"/>
    <w:rsid w:val="007C543E"/>
    <w:rsid w:val="007C5B4B"/>
    <w:rsid w:val="007D0B25"/>
    <w:rsid w:val="007D0D78"/>
    <w:rsid w:val="007D1072"/>
    <w:rsid w:val="007D1B96"/>
    <w:rsid w:val="007D274F"/>
    <w:rsid w:val="007D573E"/>
    <w:rsid w:val="007D7ED9"/>
    <w:rsid w:val="007E16DB"/>
    <w:rsid w:val="007E2BC8"/>
    <w:rsid w:val="007E5872"/>
    <w:rsid w:val="007E6EDB"/>
    <w:rsid w:val="007F0FF7"/>
    <w:rsid w:val="007F1630"/>
    <w:rsid w:val="007F17A9"/>
    <w:rsid w:val="007F2E7C"/>
    <w:rsid w:val="007F3A10"/>
    <w:rsid w:val="007F3D60"/>
    <w:rsid w:val="007F3F52"/>
    <w:rsid w:val="007F7FAB"/>
    <w:rsid w:val="008002B1"/>
    <w:rsid w:val="00800AE9"/>
    <w:rsid w:val="00800C42"/>
    <w:rsid w:val="00802365"/>
    <w:rsid w:val="0080348B"/>
    <w:rsid w:val="0080677E"/>
    <w:rsid w:val="008068B5"/>
    <w:rsid w:val="00806CD4"/>
    <w:rsid w:val="008135D4"/>
    <w:rsid w:val="0081635D"/>
    <w:rsid w:val="008164CC"/>
    <w:rsid w:val="00816634"/>
    <w:rsid w:val="008171A3"/>
    <w:rsid w:val="00817F22"/>
    <w:rsid w:val="00824824"/>
    <w:rsid w:val="00824BE2"/>
    <w:rsid w:val="00825D95"/>
    <w:rsid w:val="00825FD4"/>
    <w:rsid w:val="00826509"/>
    <w:rsid w:val="00826C04"/>
    <w:rsid w:val="00827BE9"/>
    <w:rsid w:val="00830956"/>
    <w:rsid w:val="00831359"/>
    <w:rsid w:val="008317F8"/>
    <w:rsid w:val="00834802"/>
    <w:rsid w:val="00834E16"/>
    <w:rsid w:val="00835CF6"/>
    <w:rsid w:val="00840252"/>
    <w:rsid w:val="00841639"/>
    <w:rsid w:val="00841B8C"/>
    <w:rsid w:val="00842F60"/>
    <w:rsid w:val="00846982"/>
    <w:rsid w:val="0085032E"/>
    <w:rsid w:val="00850EAC"/>
    <w:rsid w:val="008514EA"/>
    <w:rsid w:val="00851F0C"/>
    <w:rsid w:val="0085249B"/>
    <w:rsid w:val="0085529F"/>
    <w:rsid w:val="00855B01"/>
    <w:rsid w:val="0086099F"/>
    <w:rsid w:val="00860D3E"/>
    <w:rsid w:val="00861547"/>
    <w:rsid w:val="00863F6A"/>
    <w:rsid w:val="008648C0"/>
    <w:rsid w:val="00867651"/>
    <w:rsid w:val="00867C10"/>
    <w:rsid w:val="00870785"/>
    <w:rsid w:val="00870F8B"/>
    <w:rsid w:val="00872593"/>
    <w:rsid w:val="0087390E"/>
    <w:rsid w:val="00874394"/>
    <w:rsid w:val="00874BD1"/>
    <w:rsid w:val="00877C4F"/>
    <w:rsid w:val="008818A5"/>
    <w:rsid w:val="00882B82"/>
    <w:rsid w:val="00882CF0"/>
    <w:rsid w:val="00882E3B"/>
    <w:rsid w:val="00882FF5"/>
    <w:rsid w:val="00883162"/>
    <w:rsid w:val="0088731D"/>
    <w:rsid w:val="0088749E"/>
    <w:rsid w:val="008905AF"/>
    <w:rsid w:val="00890D97"/>
    <w:rsid w:val="00891442"/>
    <w:rsid w:val="00891937"/>
    <w:rsid w:val="008919DC"/>
    <w:rsid w:val="00891CA6"/>
    <w:rsid w:val="00892874"/>
    <w:rsid w:val="008970BA"/>
    <w:rsid w:val="008A05B4"/>
    <w:rsid w:val="008A3E67"/>
    <w:rsid w:val="008A48DE"/>
    <w:rsid w:val="008A71AB"/>
    <w:rsid w:val="008A7549"/>
    <w:rsid w:val="008B06A8"/>
    <w:rsid w:val="008B08AB"/>
    <w:rsid w:val="008B35A8"/>
    <w:rsid w:val="008B3804"/>
    <w:rsid w:val="008B49A9"/>
    <w:rsid w:val="008B5599"/>
    <w:rsid w:val="008B7375"/>
    <w:rsid w:val="008B73B8"/>
    <w:rsid w:val="008C042E"/>
    <w:rsid w:val="008C1117"/>
    <w:rsid w:val="008C42F7"/>
    <w:rsid w:val="008C4791"/>
    <w:rsid w:val="008C70EE"/>
    <w:rsid w:val="008D13CB"/>
    <w:rsid w:val="008D1F92"/>
    <w:rsid w:val="008D3400"/>
    <w:rsid w:val="008D36A3"/>
    <w:rsid w:val="008D3766"/>
    <w:rsid w:val="008D435B"/>
    <w:rsid w:val="008D497F"/>
    <w:rsid w:val="008D5F01"/>
    <w:rsid w:val="008E022B"/>
    <w:rsid w:val="008E1896"/>
    <w:rsid w:val="008E25BF"/>
    <w:rsid w:val="008E2B1F"/>
    <w:rsid w:val="008E2E6F"/>
    <w:rsid w:val="008E31CB"/>
    <w:rsid w:val="008E3295"/>
    <w:rsid w:val="008E3795"/>
    <w:rsid w:val="008E4243"/>
    <w:rsid w:val="008E4E1A"/>
    <w:rsid w:val="008E5C59"/>
    <w:rsid w:val="008E70DA"/>
    <w:rsid w:val="008F0DA4"/>
    <w:rsid w:val="008F2C28"/>
    <w:rsid w:val="008F3265"/>
    <w:rsid w:val="008F4686"/>
    <w:rsid w:val="008F6083"/>
    <w:rsid w:val="009034A2"/>
    <w:rsid w:val="009034DC"/>
    <w:rsid w:val="0090773E"/>
    <w:rsid w:val="0090782B"/>
    <w:rsid w:val="00907DE0"/>
    <w:rsid w:val="009108F9"/>
    <w:rsid w:val="00913753"/>
    <w:rsid w:val="0091412C"/>
    <w:rsid w:val="00914298"/>
    <w:rsid w:val="00916F44"/>
    <w:rsid w:val="00921121"/>
    <w:rsid w:val="00925D1C"/>
    <w:rsid w:val="00926210"/>
    <w:rsid w:val="00927215"/>
    <w:rsid w:val="00930C61"/>
    <w:rsid w:val="00930F1E"/>
    <w:rsid w:val="00932377"/>
    <w:rsid w:val="009357B7"/>
    <w:rsid w:val="00935FCC"/>
    <w:rsid w:val="009364E3"/>
    <w:rsid w:val="009365CE"/>
    <w:rsid w:val="00940290"/>
    <w:rsid w:val="009405AA"/>
    <w:rsid w:val="0094076A"/>
    <w:rsid w:val="00941D48"/>
    <w:rsid w:val="00942529"/>
    <w:rsid w:val="009427B3"/>
    <w:rsid w:val="00942D7D"/>
    <w:rsid w:val="00942EF1"/>
    <w:rsid w:val="00943355"/>
    <w:rsid w:val="009435B2"/>
    <w:rsid w:val="00943FA7"/>
    <w:rsid w:val="00944275"/>
    <w:rsid w:val="0094680D"/>
    <w:rsid w:val="009470C9"/>
    <w:rsid w:val="00947B97"/>
    <w:rsid w:val="009500D7"/>
    <w:rsid w:val="00950695"/>
    <w:rsid w:val="00950B4D"/>
    <w:rsid w:val="009511C8"/>
    <w:rsid w:val="009518FF"/>
    <w:rsid w:val="00951C3B"/>
    <w:rsid w:val="00952BC3"/>
    <w:rsid w:val="009532F6"/>
    <w:rsid w:val="009562D6"/>
    <w:rsid w:val="00957519"/>
    <w:rsid w:val="00957673"/>
    <w:rsid w:val="009614E9"/>
    <w:rsid w:val="00961A71"/>
    <w:rsid w:val="00964021"/>
    <w:rsid w:val="009674FD"/>
    <w:rsid w:val="00970F70"/>
    <w:rsid w:val="00971D84"/>
    <w:rsid w:val="009730BA"/>
    <w:rsid w:val="009736A4"/>
    <w:rsid w:val="009746F3"/>
    <w:rsid w:val="00975C40"/>
    <w:rsid w:val="00975FFA"/>
    <w:rsid w:val="00976395"/>
    <w:rsid w:val="009775E4"/>
    <w:rsid w:val="0097774D"/>
    <w:rsid w:val="009778A4"/>
    <w:rsid w:val="0098061F"/>
    <w:rsid w:val="009811B7"/>
    <w:rsid w:val="0098247F"/>
    <w:rsid w:val="00987184"/>
    <w:rsid w:val="009918A8"/>
    <w:rsid w:val="009933FB"/>
    <w:rsid w:val="0099372E"/>
    <w:rsid w:val="00994D6F"/>
    <w:rsid w:val="00995332"/>
    <w:rsid w:val="00996138"/>
    <w:rsid w:val="00996179"/>
    <w:rsid w:val="009975F5"/>
    <w:rsid w:val="0099775B"/>
    <w:rsid w:val="009A2E40"/>
    <w:rsid w:val="009A40E1"/>
    <w:rsid w:val="009A5FE1"/>
    <w:rsid w:val="009A6942"/>
    <w:rsid w:val="009B0113"/>
    <w:rsid w:val="009B0913"/>
    <w:rsid w:val="009B18D9"/>
    <w:rsid w:val="009B28F5"/>
    <w:rsid w:val="009B2BA5"/>
    <w:rsid w:val="009B2E68"/>
    <w:rsid w:val="009B4CA3"/>
    <w:rsid w:val="009C2286"/>
    <w:rsid w:val="009C2D2B"/>
    <w:rsid w:val="009C39AB"/>
    <w:rsid w:val="009C587B"/>
    <w:rsid w:val="009D1087"/>
    <w:rsid w:val="009D14F0"/>
    <w:rsid w:val="009D1FBD"/>
    <w:rsid w:val="009D2E6C"/>
    <w:rsid w:val="009D6421"/>
    <w:rsid w:val="009E010A"/>
    <w:rsid w:val="009E3F57"/>
    <w:rsid w:val="009F21B0"/>
    <w:rsid w:val="009F3440"/>
    <w:rsid w:val="009F618E"/>
    <w:rsid w:val="009F7147"/>
    <w:rsid w:val="009F7211"/>
    <w:rsid w:val="00A0228D"/>
    <w:rsid w:val="00A02623"/>
    <w:rsid w:val="00A03316"/>
    <w:rsid w:val="00A03753"/>
    <w:rsid w:val="00A048B8"/>
    <w:rsid w:val="00A05739"/>
    <w:rsid w:val="00A05DF8"/>
    <w:rsid w:val="00A061E1"/>
    <w:rsid w:val="00A0742C"/>
    <w:rsid w:val="00A1167E"/>
    <w:rsid w:val="00A138FE"/>
    <w:rsid w:val="00A13C60"/>
    <w:rsid w:val="00A13F19"/>
    <w:rsid w:val="00A14781"/>
    <w:rsid w:val="00A1569F"/>
    <w:rsid w:val="00A15CBA"/>
    <w:rsid w:val="00A16E34"/>
    <w:rsid w:val="00A17309"/>
    <w:rsid w:val="00A2171A"/>
    <w:rsid w:val="00A22EB8"/>
    <w:rsid w:val="00A231AA"/>
    <w:rsid w:val="00A249C0"/>
    <w:rsid w:val="00A26634"/>
    <w:rsid w:val="00A26727"/>
    <w:rsid w:val="00A31F75"/>
    <w:rsid w:val="00A322B1"/>
    <w:rsid w:val="00A32A06"/>
    <w:rsid w:val="00A3391C"/>
    <w:rsid w:val="00A33B42"/>
    <w:rsid w:val="00A35DE5"/>
    <w:rsid w:val="00A36965"/>
    <w:rsid w:val="00A4210A"/>
    <w:rsid w:val="00A42E13"/>
    <w:rsid w:val="00A43297"/>
    <w:rsid w:val="00A4365B"/>
    <w:rsid w:val="00A45EB4"/>
    <w:rsid w:val="00A4623E"/>
    <w:rsid w:val="00A46D21"/>
    <w:rsid w:val="00A50F76"/>
    <w:rsid w:val="00A51DD4"/>
    <w:rsid w:val="00A54456"/>
    <w:rsid w:val="00A55751"/>
    <w:rsid w:val="00A56E92"/>
    <w:rsid w:val="00A60C99"/>
    <w:rsid w:val="00A61551"/>
    <w:rsid w:val="00A6286C"/>
    <w:rsid w:val="00A63B69"/>
    <w:rsid w:val="00A641C8"/>
    <w:rsid w:val="00A64CCD"/>
    <w:rsid w:val="00A67AE3"/>
    <w:rsid w:val="00A71F61"/>
    <w:rsid w:val="00A72DB6"/>
    <w:rsid w:val="00A7384B"/>
    <w:rsid w:val="00A7696E"/>
    <w:rsid w:val="00A77A7C"/>
    <w:rsid w:val="00A80E1A"/>
    <w:rsid w:val="00A81C79"/>
    <w:rsid w:val="00A82B7E"/>
    <w:rsid w:val="00A831B8"/>
    <w:rsid w:val="00A83CA3"/>
    <w:rsid w:val="00A84D41"/>
    <w:rsid w:val="00A85CBC"/>
    <w:rsid w:val="00A864C6"/>
    <w:rsid w:val="00A86E86"/>
    <w:rsid w:val="00A873BF"/>
    <w:rsid w:val="00A87C20"/>
    <w:rsid w:val="00A927A3"/>
    <w:rsid w:val="00A9303F"/>
    <w:rsid w:val="00A940BD"/>
    <w:rsid w:val="00A94650"/>
    <w:rsid w:val="00A94F02"/>
    <w:rsid w:val="00A97386"/>
    <w:rsid w:val="00A97696"/>
    <w:rsid w:val="00A97E41"/>
    <w:rsid w:val="00AA12DD"/>
    <w:rsid w:val="00AA1E07"/>
    <w:rsid w:val="00AA244F"/>
    <w:rsid w:val="00AA29DC"/>
    <w:rsid w:val="00AA3049"/>
    <w:rsid w:val="00AA6A4B"/>
    <w:rsid w:val="00AA7895"/>
    <w:rsid w:val="00AB04B0"/>
    <w:rsid w:val="00AB4907"/>
    <w:rsid w:val="00AB50D3"/>
    <w:rsid w:val="00AC2559"/>
    <w:rsid w:val="00AC29DF"/>
    <w:rsid w:val="00AC44DD"/>
    <w:rsid w:val="00AD07F5"/>
    <w:rsid w:val="00AD16D7"/>
    <w:rsid w:val="00AD1999"/>
    <w:rsid w:val="00AD1F4D"/>
    <w:rsid w:val="00AD2320"/>
    <w:rsid w:val="00AD2877"/>
    <w:rsid w:val="00AD38DD"/>
    <w:rsid w:val="00AD3AA6"/>
    <w:rsid w:val="00AD4465"/>
    <w:rsid w:val="00AD66F7"/>
    <w:rsid w:val="00AD79C1"/>
    <w:rsid w:val="00AE05D6"/>
    <w:rsid w:val="00AE06A3"/>
    <w:rsid w:val="00AE1D16"/>
    <w:rsid w:val="00AE2EAC"/>
    <w:rsid w:val="00AE2FD9"/>
    <w:rsid w:val="00AE31A2"/>
    <w:rsid w:val="00AE42FC"/>
    <w:rsid w:val="00AE738F"/>
    <w:rsid w:val="00AF1C6A"/>
    <w:rsid w:val="00AF2421"/>
    <w:rsid w:val="00AF2EC8"/>
    <w:rsid w:val="00AF4211"/>
    <w:rsid w:val="00AF44B7"/>
    <w:rsid w:val="00AF49FD"/>
    <w:rsid w:val="00AF4F54"/>
    <w:rsid w:val="00AF5182"/>
    <w:rsid w:val="00AF5399"/>
    <w:rsid w:val="00AF5829"/>
    <w:rsid w:val="00AF5C16"/>
    <w:rsid w:val="00AF7BEB"/>
    <w:rsid w:val="00B0016A"/>
    <w:rsid w:val="00B0158C"/>
    <w:rsid w:val="00B0245A"/>
    <w:rsid w:val="00B0619C"/>
    <w:rsid w:val="00B07405"/>
    <w:rsid w:val="00B0793B"/>
    <w:rsid w:val="00B109E4"/>
    <w:rsid w:val="00B11A47"/>
    <w:rsid w:val="00B11B06"/>
    <w:rsid w:val="00B2083B"/>
    <w:rsid w:val="00B221F6"/>
    <w:rsid w:val="00B22BF4"/>
    <w:rsid w:val="00B24232"/>
    <w:rsid w:val="00B24C88"/>
    <w:rsid w:val="00B26DFB"/>
    <w:rsid w:val="00B26E75"/>
    <w:rsid w:val="00B271BD"/>
    <w:rsid w:val="00B27596"/>
    <w:rsid w:val="00B27C5A"/>
    <w:rsid w:val="00B30429"/>
    <w:rsid w:val="00B30B6E"/>
    <w:rsid w:val="00B318A1"/>
    <w:rsid w:val="00B31BD0"/>
    <w:rsid w:val="00B3287C"/>
    <w:rsid w:val="00B330B2"/>
    <w:rsid w:val="00B35A5D"/>
    <w:rsid w:val="00B36F16"/>
    <w:rsid w:val="00B37FE6"/>
    <w:rsid w:val="00B43177"/>
    <w:rsid w:val="00B43202"/>
    <w:rsid w:val="00B44E48"/>
    <w:rsid w:val="00B45A20"/>
    <w:rsid w:val="00B4628A"/>
    <w:rsid w:val="00B50810"/>
    <w:rsid w:val="00B5177E"/>
    <w:rsid w:val="00B52CDD"/>
    <w:rsid w:val="00B52EBB"/>
    <w:rsid w:val="00B53860"/>
    <w:rsid w:val="00B5566F"/>
    <w:rsid w:val="00B5683A"/>
    <w:rsid w:val="00B569CF"/>
    <w:rsid w:val="00B57288"/>
    <w:rsid w:val="00B5767B"/>
    <w:rsid w:val="00B60271"/>
    <w:rsid w:val="00B60449"/>
    <w:rsid w:val="00B60C2E"/>
    <w:rsid w:val="00B63558"/>
    <w:rsid w:val="00B63E28"/>
    <w:rsid w:val="00B64CEB"/>
    <w:rsid w:val="00B65137"/>
    <w:rsid w:val="00B65913"/>
    <w:rsid w:val="00B65B53"/>
    <w:rsid w:val="00B66175"/>
    <w:rsid w:val="00B67E53"/>
    <w:rsid w:val="00B716D7"/>
    <w:rsid w:val="00B717A7"/>
    <w:rsid w:val="00B749E0"/>
    <w:rsid w:val="00B7724C"/>
    <w:rsid w:val="00B77CF9"/>
    <w:rsid w:val="00B846F3"/>
    <w:rsid w:val="00B91A62"/>
    <w:rsid w:val="00B94969"/>
    <w:rsid w:val="00B950A9"/>
    <w:rsid w:val="00B96004"/>
    <w:rsid w:val="00B97A84"/>
    <w:rsid w:val="00BA0A7D"/>
    <w:rsid w:val="00BA0CC3"/>
    <w:rsid w:val="00BA0F28"/>
    <w:rsid w:val="00BA21C9"/>
    <w:rsid w:val="00BA2994"/>
    <w:rsid w:val="00BA4D40"/>
    <w:rsid w:val="00BA7C4D"/>
    <w:rsid w:val="00BB0421"/>
    <w:rsid w:val="00BB07E1"/>
    <w:rsid w:val="00BB2E74"/>
    <w:rsid w:val="00BB2FF7"/>
    <w:rsid w:val="00BB4D93"/>
    <w:rsid w:val="00BB5F9C"/>
    <w:rsid w:val="00BB67E7"/>
    <w:rsid w:val="00BB72C3"/>
    <w:rsid w:val="00BB7484"/>
    <w:rsid w:val="00BC0826"/>
    <w:rsid w:val="00BC13CB"/>
    <w:rsid w:val="00BC1934"/>
    <w:rsid w:val="00BC3EE9"/>
    <w:rsid w:val="00BC3FC1"/>
    <w:rsid w:val="00BC5E0E"/>
    <w:rsid w:val="00BC62FC"/>
    <w:rsid w:val="00BC63F2"/>
    <w:rsid w:val="00BC77C6"/>
    <w:rsid w:val="00BD0C13"/>
    <w:rsid w:val="00BD17FD"/>
    <w:rsid w:val="00BD1857"/>
    <w:rsid w:val="00BD3CB4"/>
    <w:rsid w:val="00BD52EB"/>
    <w:rsid w:val="00BD63BE"/>
    <w:rsid w:val="00BD73AA"/>
    <w:rsid w:val="00BE1A5B"/>
    <w:rsid w:val="00BE1FCE"/>
    <w:rsid w:val="00BE28EC"/>
    <w:rsid w:val="00BE2D7C"/>
    <w:rsid w:val="00BE2F24"/>
    <w:rsid w:val="00BE56B7"/>
    <w:rsid w:val="00BF17B6"/>
    <w:rsid w:val="00BF1BBA"/>
    <w:rsid w:val="00BF36BF"/>
    <w:rsid w:val="00BF3ACD"/>
    <w:rsid w:val="00BF416C"/>
    <w:rsid w:val="00BF4368"/>
    <w:rsid w:val="00BF53F0"/>
    <w:rsid w:val="00BF542C"/>
    <w:rsid w:val="00BF5D44"/>
    <w:rsid w:val="00BF5F8A"/>
    <w:rsid w:val="00BF7618"/>
    <w:rsid w:val="00BF7E8F"/>
    <w:rsid w:val="00C00E63"/>
    <w:rsid w:val="00C010D5"/>
    <w:rsid w:val="00C01684"/>
    <w:rsid w:val="00C01C98"/>
    <w:rsid w:val="00C01F94"/>
    <w:rsid w:val="00C02183"/>
    <w:rsid w:val="00C023E6"/>
    <w:rsid w:val="00C0505D"/>
    <w:rsid w:val="00C064B7"/>
    <w:rsid w:val="00C112CC"/>
    <w:rsid w:val="00C114EA"/>
    <w:rsid w:val="00C118AC"/>
    <w:rsid w:val="00C126CA"/>
    <w:rsid w:val="00C14BB2"/>
    <w:rsid w:val="00C15049"/>
    <w:rsid w:val="00C1581B"/>
    <w:rsid w:val="00C16143"/>
    <w:rsid w:val="00C218E6"/>
    <w:rsid w:val="00C21DB6"/>
    <w:rsid w:val="00C26467"/>
    <w:rsid w:val="00C26ADD"/>
    <w:rsid w:val="00C30146"/>
    <w:rsid w:val="00C31507"/>
    <w:rsid w:val="00C3172C"/>
    <w:rsid w:val="00C32353"/>
    <w:rsid w:val="00C32A50"/>
    <w:rsid w:val="00C33074"/>
    <w:rsid w:val="00C33C6C"/>
    <w:rsid w:val="00C34BF5"/>
    <w:rsid w:val="00C34C14"/>
    <w:rsid w:val="00C352FB"/>
    <w:rsid w:val="00C35A31"/>
    <w:rsid w:val="00C35B1E"/>
    <w:rsid w:val="00C403E8"/>
    <w:rsid w:val="00C40841"/>
    <w:rsid w:val="00C40B25"/>
    <w:rsid w:val="00C41371"/>
    <w:rsid w:val="00C42FC1"/>
    <w:rsid w:val="00C445B9"/>
    <w:rsid w:val="00C44C89"/>
    <w:rsid w:val="00C451DF"/>
    <w:rsid w:val="00C463E9"/>
    <w:rsid w:val="00C46D98"/>
    <w:rsid w:val="00C47D7E"/>
    <w:rsid w:val="00C51731"/>
    <w:rsid w:val="00C52000"/>
    <w:rsid w:val="00C5251E"/>
    <w:rsid w:val="00C541AC"/>
    <w:rsid w:val="00C543B2"/>
    <w:rsid w:val="00C54535"/>
    <w:rsid w:val="00C54AD1"/>
    <w:rsid w:val="00C553C5"/>
    <w:rsid w:val="00C57F31"/>
    <w:rsid w:val="00C60BD2"/>
    <w:rsid w:val="00C6375A"/>
    <w:rsid w:val="00C63AA8"/>
    <w:rsid w:val="00C63EEC"/>
    <w:rsid w:val="00C65257"/>
    <w:rsid w:val="00C66E19"/>
    <w:rsid w:val="00C67838"/>
    <w:rsid w:val="00C705C9"/>
    <w:rsid w:val="00C70F69"/>
    <w:rsid w:val="00C71CC8"/>
    <w:rsid w:val="00C73301"/>
    <w:rsid w:val="00C73A8A"/>
    <w:rsid w:val="00C756B6"/>
    <w:rsid w:val="00C75879"/>
    <w:rsid w:val="00C7682A"/>
    <w:rsid w:val="00C814E8"/>
    <w:rsid w:val="00C81E55"/>
    <w:rsid w:val="00C823A1"/>
    <w:rsid w:val="00C85606"/>
    <w:rsid w:val="00C87653"/>
    <w:rsid w:val="00C93A3B"/>
    <w:rsid w:val="00C9734B"/>
    <w:rsid w:val="00CA0B13"/>
    <w:rsid w:val="00CA0DFF"/>
    <w:rsid w:val="00CA2686"/>
    <w:rsid w:val="00CA37A9"/>
    <w:rsid w:val="00CA4289"/>
    <w:rsid w:val="00CA4768"/>
    <w:rsid w:val="00CA66B9"/>
    <w:rsid w:val="00CA6A4B"/>
    <w:rsid w:val="00CA77B3"/>
    <w:rsid w:val="00CA7CD2"/>
    <w:rsid w:val="00CB0CA9"/>
    <w:rsid w:val="00CB1902"/>
    <w:rsid w:val="00CB1DF2"/>
    <w:rsid w:val="00CB35DF"/>
    <w:rsid w:val="00CB3B83"/>
    <w:rsid w:val="00CC05DE"/>
    <w:rsid w:val="00CC149F"/>
    <w:rsid w:val="00CC24C5"/>
    <w:rsid w:val="00CC3025"/>
    <w:rsid w:val="00CC3441"/>
    <w:rsid w:val="00CC3960"/>
    <w:rsid w:val="00CC3AA6"/>
    <w:rsid w:val="00CC3E9A"/>
    <w:rsid w:val="00CD049B"/>
    <w:rsid w:val="00CD23E2"/>
    <w:rsid w:val="00CD27FF"/>
    <w:rsid w:val="00CD465B"/>
    <w:rsid w:val="00CD7387"/>
    <w:rsid w:val="00CD75C5"/>
    <w:rsid w:val="00CE0586"/>
    <w:rsid w:val="00CE2393"/>
    <w:rsid w:val="00CE3377"/>
    <w:rsid w:val="00CE3BB9"/>
    <w:rsid w:val="00CE4842"/>
    <w:rsid w:val="00CE4FE6"/>
    <w:rsid w:val="00CE547F"/>
    <w:rsid w:val="00CE5712"/>
    <w:rsid w:val="00CE5A7C"/>
    <w:rsid w:val="00CE65AD"/>
    <w:rsid w:val="00CF05EA"/>
    <w:rsid w:val="00CF076D"/>
    <w:rsid w:val="00CF112F"/>
    <w:rsid w:val="00CF39E4"/>
    <w:rsid w:val="00CF3ABF"/>
    <w:rsid w:val="00CF64B8"/>
    <w:rsid w:val="00CF7A3C"/>
    <w:rsid w:val="00CF7F54"/>
    <w:rsid w:val="00D00477"/>
    <w:rsid w:val="00D004D4"/>
    <w:rsid w:val="00D03340"/>
    <w:rsid w:val="00D03785"/>
    <w:rsid w:val="00D063E2"/>
    <w:rsid w:val="00D078E3"/>
    <w:rsid w:val="00D11EB2"/>
    <w:rsid w:val="00D123CE"/>
    <w:rsid w:val="00D141F8"/>
    <w:rsid w:val="00D14BD2"/>
    <w:rsid w:val="00D15785"/>
    <w:rsid w:val="00D15F2C"/>
    <w:rsid w:val="00D16026"/>
    <w:rsid w:val="00D17AA2"/>
    <w:rsid w:val="00D20998"/>
    <w:rsid w:val="00D2165E"/>
    <w:rsid w:val="00D23A4C"/>
    <w:rsid w:val="00D24381"/>
    <w:rsid w:val="00D24834"/>
    <w:rsid w:val="00D249C5"/>
    <w:rsid w:val="00D24F40"/>
    <w:rsid w:val="00D27260"/>
    <w:rsid w:val="00D273CE"/>
    <w:rsid w:val="00D277C4"/>
    <w:rsid w:val="00D34188"/>
    <w:rsid w:val="00D35A36"/>
    <w:rsid w:val="00D35AAC"/>
    <w:rsid w:val="00D37275"/>
    <w:rsid w:val="00D41075"/>
    <w:rsid w:val="00D4185F"/>
    <w:rsid w:val="00D43F72"/>
    <w:rsid w:val="00D4438B"/>
    <w:rsid w:val="00D44DB2"/>
    <w:rsid w:val="00D44DE8"/>
    <w:rsid w:val="00D46244"/>
    <w:rsid w:val="00D47DA9"/>
    <w:rsid w:val="00D51649"/>
    <w:rsid w:val="00D529C2"/>
    <w:rsid w:val="00D55947"/>
    <w:rsid w:val="00D565F2"/>
    <w:rsid w:val="00D607BD"/>
    <w:rsid w:val="00D608DD"/>
    <w:rsid w:val="00D615D1"/>
    <w:rsid w:val="00D625D9"/>
    <w:rsid w:val="00D6636B"/>
    <w:rsid w:val="00D66ED4"/>
    <w:rsid w:val="00D70063"/>
    <w:rsid w:val="00D70D25"/>
    <w:rsid w:val="00D728C2"/>
    <w:rsid w:val="00D72A94"/>
    <w:rsid w:val="00D7452F"/>
    <w:rsid w:val="00D74B71"/>
    <w:rsid w:val="00D760E5"/>
    <w:rsid w:val="00D766D6"/>
    <w:rsid w:val="00D80AEC"/>
    <w:rsid w:val="00D810F0"/>
    <w:rsid w:val="00D81AA5"/>
    <w:rsid w:val="00D837B0"/>
    <w:rsid w:val="00D8436C"/>
    <w:rsid w:val="00D86A14"/>
    <w:rsid w:val="00D93284"/>
    <w:rsid w:val="00D941BF"/>
    <w:rsid w:val="00D94C83"/>
    <w:rsid w:val="00D97223"/>
    <w:rsid w:val="00D97F2F"/>
    <w:rsid w:val="00DA1F85"/>
    <w:rsid w:val="00DA25E9"/>
    <w:rsid w:val="00DA47C0"/>
    <w:rsid w:val="00DA7B44"/>
    <w:rsid w:val="00DB0931"/>
    <w:rsid w:val="00DB1863"/>
    <w:rsid w:val="00DB2601"/>
    <w:rsid w:val="00DB3DF7"/>
    <w:rsid w:val="00DB7D4E"/>
    <w:rsid w:val="00DB7FDA"/>
    <w:rsid w:val="00DC0B20"/>
    <w:rsid w:val="00DC146B"/>
    <w:rsid w:val="00DC2DC8"/>
    <w:rsid w:val="00DC3E20"/>
    <w:rsid w:val="00DC5F10"/>
    <w:rsid w:val="00DC6997"/>
    <w:rsid w:val="00DD015F"/>
    <w:rsid w:val="00DD0C66"/>
    <w:rsid w:val="00DD28F1"/>
    <w:rsid w:val="00DD2FEA"/>
    <w:rsid w:val="00DD3F1B"/>
    <w:rsid w:val="00DD4734"/>
    <w:rsid w:val="00DD60A4"/>
    <w:rsid w:val="00DD754D"/>
    <w:rsid w:val="00DE0257"/>
    <w:rsid w:val="00DE0323"/>
    <w:rsid w:val="00DE113C"/>
    <w:rsid w:val="00DE6E23"/>
    <w:rsid w:val="00DE79D6"/>
    <w:rsid w:val="00DE7FF6"/>
    <w:rsid w:val="00DF00DA"/>
    <w:rsid w:val="00DF121C"/>
    <w:rsid w:val="00DF161A"/>
    <w:rsid w:val="00DF4F1A"/>
    <w:rsid w:val="00DF5F90"/>
    <w:rsid w:val="00E003D6"/>
    <w:rsid w:val="00E01233"/>
    <w:rsid w:val="00E02B97"/>
    <w:rsid w:val="00E02BFC"/>
    <w:rsid w:val="00E05E96"/>
    <w:rsid w:val="00E06185"/>
    <w:rsid w:val="00E06634"/>
    <w:rsid w:val="00E070D5"/>
    <w:rsid w:val="00E070DD"/>
    <w:rsid w:val="00E111B0"/>
    <w:rsid w:val="00E1137C"/>
    <w:rsid w:val="00E17656"/>
    <w:rsid w:val="00E179F8"/>
    <w:rsid w:val="00E22E63"/>
    <w:rsid w:val="00E23433"/>
    <w:rsid w:val="00E23A3A"/>
    <w:rsid w:val="00E23E2F"/>
    <w:rsid w:val="00E2601E"/>
    <w:rsid w:val="00E31604"/>
    <w:rsid w:val="00E3454B"/>
    <w:rsid w:val="00E3504D"/>
    <w:rsid w:val="00E3533B"/>
    <w:rsid w:val="00E35369"/>
    <w:rsid w:val="00E353C5"/>
    <w:rsid w:val="00E3582F"/>
    <w:rsid w:val="00E359E2"/>
    <w:rsid w:val="00E37209"/>
    <w:rsid w:val="00E37C85"/>
    <w:rsid w:val="00E40F41"/>
    <w:rsid w:val="00E43ADF"/>
    <w:rsid w:val="00E44E9E"/>
    <w:rsid w:val="00E450D8"/>
    <w:rsid w:val="00E45253"/>
    <w:rsid w:val="00E45286"/>
    <w:rsid w:val="00E46327"/>
    <w:rsid w:val="00E5243C"/>
    <w:rsid w:val="00E52A1C"/>
    <w:rsid w:val="00E558E0"/>
    <w:rsid w:val="00E55E3F"/>
    <w:rsid w:val="00E6203A"/>
    <w:rsid w:val="00E658EA"/>
    <w:rsid w:val="00E66EAB"/>
    <w:rsid w:val="00E70AA0"/>
    <w:rsid w:val="00E70D5E"/>
    <w:rsid w:val="00E7352D"/>
    <w:rsid w:val="00E80E95"/>
    <w:rsid w:val="00E81B59"/>
    <w:rsid w:val="00E81C8C"/>
    <w:rsid w:val="00E81DDC"/>
    <w:rsid w:val="00E820F3"/>
    <w:rsid w:val="00E83C3E"/>
    <w:rsid w:val="00E83DD3"/>
    <w:rsid w:val="00E853A2"/>
    <w:rsid w:val="00E869ED"/>
    <w:rsid w:val="00E86CC5"/>
    <w:rsid w:val="00E924D2"/>
    <w:rsid w:val="00E93874"/>
    <w:rsid w:val="00E93C56"/>
    <w:rsid w:val="00E948B3"/>
    <w:rsid w:val="00E95344"/>
    <w:rsid w:val="00E958B6"/>
    <w:rsid w:val="00E95F63"/>
    <w:rsid w:val="00E963FD"/>
    <w:rsid w:val="00EA0927"/>
    <w:rsid w:val="00EA0E02"/>
    <w:rsid w:val="00EA2307"/>
    <w:rsid w:val="00EA384D"/>
    <w:rsid w:val="00EA4977"/>
    <w:rsid w:val="00EA721A"/>
    <w:rsid w:val="00EB0CEC"/>
    <w:rsid w:val="00EB24CC"/>
    <w:rsid w:val="00EB303F"/>
    <w:rsid w:val="00EB44BC"/>
    <w:rsid w:val="00EB4897"/>
    <w:rsid w:val="00EB7F12"/>
    <w:rsid w:val="00EC2636"/>
    <w:rsid w:val="00EC2AE5"/>
    <w:rsid w:val="00EC6021"/>
    <w:rsid w:val="00EC6BF3"/>
    <w:rsid w:val="00EC7CD5"/>
    <w:rsid w:val="00ED0649"/>
    <w:rsid w:val="00ED0F84"/>
    <w:rsid w:val="00ED3102"/>
    <w:rsid w:val="00ED37DA"/>
    <w:rsid w:val="00ED65ED"/>
    <w:rsid w:val="00EE1AE4"/>
    <w:rsid w:val="00EE37C1"/>
    <w:rsid w:val="00EE3C2D"/>
    <w:rsid w:val="00EE3D1F"/>
    <w:rsid w:val="00EE4B27"/>
    <w:rsid w:val="00EE543A"/>
    <w:rsid w:val="00EE5B73"/>
    <w:rsid w:val="00EE6703"/>
    <w:rsid w:val="00EE6BD4"/>
    <w:rsid w:val="00EE7E6D"/>
    <w:rsid w:val="00EF0293"/>
    <w:rsid w:val="00EF0842"/>
    <w:rsid w:val="00EF1669"/>
    <w:rsid w:val="00EF167E"/>
    <w:rsid w:val="00EF2B2B"/>
    <w:rsid w:val="00EF3F64"/>
    <w:rsid w:val="00EF52AB"/>
    <w:rsid w:val="00EF7636"/>
    <w:rsid w:val="00F013CD"/>
    <w:rsid w:val="00F01FB3"/>
    <w:rsid w:val="00F0236E"/>
    <w:rsid w:val="00F02E26"/>
    <w:rsid w:val="00F03F44"/>
    <w:rsid w:val="00F04B5C"/>
    <w:rsid w:val="00F05196"/>
    <w:rsid w:val="00F103F4"/>
    <w:rsid w:val="00F11397"/>
    <w:rsid w:val="00F11D7E"/>
    <w:rsid w:val="00F13FF4"/>
    <w:rsid w:val="00F140A3"/>
    <w:rsid w:val="00F145A3"/>
    <w:rsid w:val="00F14B88"/>
    <w:rsid w:val="00F16A37"/>
    <w:rsid w:val="00F17DC4"/>
    <w:rsid w:val="00F200AA"/>
    <w:rsid w:val="00F2214C"/>
    <w:rsid w:val="00F229B1"/>
    <w:rsid w:val="00F307BF"/>
    <w:rsid w:val="00F30A79"/>
    <w:rsid w:val="00F31774"/>
    <w:rsid w:val="00F33DE7"/>
    <w:rsid w:val="00F35947"/>
    <w:rsid w:val="00F36422"/>
    <w:rsid w:val="00F3672F"/>
    <w:rsid w:val="00F40A5F"/>
    <w:rsid w:val="00F40B9E"/>
    <w:rsid w:val="00F40E5B"/>
    <w:rsid w:val="00F40F28"/>
    <w:rsid w:val="00F437E2"/>
    <w:rsid w:val="00F501D5"/>
    <w:rsid w:val="00F51F8E"/>
    <w:rsid w:val="00F52346"/>
    <w:rsid w:val="00F54748"/>
    <w:rsid w:val="00F56999"/>
    <w:rsid w:val="00F601CA"/>
    <w:rsid w:val="00F60B09"/>
    <w:rsid w:val="00F61588"/>
    <w:rsid w:val="00F629C5"/>
    <w:rsid w:val="00F633A4"/>
    <w:rsid w:val="00F636A3"/>
    <w:rsid w:val="00F63E25"/>
    <w:rsid w:val="00F6506B"/>
    <w:rsid w:val="00F65476"/>
    <w:rsid w:val="00F721D2"/>
    <w:rsid w:val="00F72D7D"/>
    <w:rsid w:val="00F72E19"/>
    <w:rsid w:val="00F7455C"/>
    <w:rsid w:val="00F74E68"/>
    <w:rsid w:val="00F7687F"/>
    <w:rsid w:val="00F771C8"/>
    <w:rsid w:val="00F7738A"/>
    <w:rsid w:val="00F81913"/>
    <w:rsid w:val="00F81BC6"/>
    <w:rsid w:val="00F82874"/>
    <w:rsid w:val="00F84BBF"/>
    <w:rsid w:val="00F8618C"/>
    <w:rsid w:val="00F86A60"/>
    <w:rsid w:val="00F8702D"/>
    <w:rsid w:val="00F877CB"/>
    <w:rsid w:val="00F92AB2"/>
    <w:rsid w:val="00F92CAB"/>
    <w:rsid w:val="00F96B75"/>
    <w:rsid w:val="00FA04B5"/>
    <w:rsid w:val="00FA0705"/>
    <w:rsid w:val="00FA0EBD"/>
    <w:rsid w:val="00FA0EC9"/>
    <w:rsid w:val="00FA2836"/>
    <w:rsid w:val="00FA3283"/>
    <w:rsid w:val="00FA42E1"/>
    <w:rsid w:val="00FA4880"/>
    <w:rsid w:val="00FA56C8"/>
    <w:rsid w:val="00FA6A84"/>
    <w:rsid w:val="00FA6C3C"/>
    <w:rsid w:val="00FB07F8"/>
    <w:rsid w:val="00FB10BA"/>
    <w:rsid w:val="00FB2967"/>
    <w:rsid w:val="00FB5ACF"/>
    <w:rsid w:val="00FB6868"/>
    <w:rsid w:val="00FB7D57"/>
    <w:rsid w:val="00FC06E2"/>
    <w:rsid w:val="00FC1D18"/>
    <w:rsid w:val="00FC24EA"/>
    <w:rsid w:val="00FC4748"/>
    <w:rsid w:val="00FC7938"/>
    <w:rsid w:val="00FC7E5D"/>
    <w:rsid w:val="00FD094A"/>
    <w:rsid w:val="00FD0F31"/>
    <w:rsid w:val="00FD198B"/>
    <w:rsid w:val="00FD2376"/>
    <w:rsid w:val="00FD2479"/>
    <w:rsid w:val="00FD5939"/>
    <w:rsid w:val="00FD5FC5"/>
    <w:rsid w:val="00FD7094"/>
    <w:rsid w:val="00FD7155"/>
    <w:rsid w:val="00FE0A71"/>
    <w:rsid w:val="00FE2C7E"/>
    <w:rsid w:val="00FE3A68"/>
    <w:rsid w:val="00FE3CB1"/>
    <w:rsid w:val="00FE4B9B"/>
    <w:rsid w:val="00FE4EA3"/>
    <w:rsid w:val="00FE5526"/>
    <w:rsid w:val="00FE6408"/>
    <w:rsid w:val="00FF1C49"/>
    <w:rsid w:val="00FF4655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22571"/>
  <w15:docId w15:val="{79CD6094-9A68-5C46-8011-F102FA1E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1B1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85E27"/>
    <w:pPr>
      <w:keepNext/>
      <w:keepLines/>
      <w:spacing w:before="900" w:after="180" w:line="360" w:lineRule="exact"/>
      <w:outlineLvl w:val="0"/>
    </w:pPr>
    <w:rPr>
      <w:rFonts w:eastAsiaTheme="majorEastAsia" w:cstheme="majorBidi"/>
      <w:b/>
      <w:bCs/>
      <w:color w:val="5F497A" w:themeColor="accent4" w:themeShade="BF"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26A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69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5E27"/>
    <w:rPr>
      <w:rFonts w:eastAsiaTheme="majorEastAsia" w:cstheme="majorBidi"/>
      <w:b/>
      <w:bCs/>
      <w:color w:val="5F497A" w:themeColor="accent4" w:themeShade="BF"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6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prGrundtext">
    <w:name w:val="spr_Grundtext"/>
    <w:qFormat/>
    <w:rsid w:val="00242BD5"/>
    <w:pPr>
      <w:spacing w:after="0" w:line="270" w:lineRule="exact"/>
    </w:pPr>
    <w:rPr>
      <w:sz w:val="21"/>
    </w:rPr>
  </w:style>
  <w:style w:type="paragraph" w:customStyle="1" w:styleId="sprAufgabe">
    <w:name w:val="spr_Aufgabe"/>
    <w:basedOn w:val="sprGrundtext"/>
    <w:next w:val="sprGrundtext"/>
    <w:qFormat/>
    <w:rsid w:val="00673DB8"/>
    <w:pPr>
      <w:numPr>
        <w:numId w:val="1"/>
      </w:numPr>
      <w:tabs>
        <w:tab w:val="left" w:pos="567"/>
      </w:tabs>
      <w:spacing w:before="270"/>
      <w:ind w:left="567" w:hanging="567"/>
    </w:pPr>
  </w:style>
  <w:style w:type="paragraph" w:customStyle="1" w:styleId="sprUeberschrift2">
    <w:name w:val="spr_Ueberschrift_2"/>
    <w:next w:val="sprGrundtext"/>
    <w:qFormat/>
    <w:rsid w:val="0014306C"/>
    <w:pPr>
      <w:spacing w:before="405" w:after="125" w:line="360" w:lineRule="exact"/>
    </w:pPr>
    <w:rPr>
      <w:rFonts w:eastAsiaTheme="majorEastAsia" w:cstheme="majorBidi"/>
      <w:b/>
      <w:bCs/>
      <w:color w:val="5F497A" w:themeColor="accent4" w:themeShade="BF"/>
      <w:sz w:val="31"/>
      <w:szCs w:val="28"/>
    </w:rPr>
  </w:style>
  <w:style w:type="paragraph" w:customStyle="1" w:styleId="sprUeberschrift3">
    <w:name w:val="spr_Ueberschrift_3"/>
    <w:basedOn w:val="sprUeberschrift2"/>
    <w:next w:val="sprGrundtext"/>
    <w:qFormat/>
    <w:rsid w:val="008818A5"/>
    <w:pPr>
      <w:spacing w:before="340" w:line="270" w:lineRule="exact"/>
    </w:pPr>
    <w:rPr>
      <w:sz w:val="27"/>
    </w:rPr>
  </w:style>
  <w:style w:type="paragraph" w:customStyle="1" w:styleId="sprUeberschrift1">
    <w:name w:val="spr_Ueberschrift_1"/>
    <w:qFormat/>
    <w:rsid w:val="008818A5"/>
    <w:pPr>
      <w:spacing w:before="200" w:after="270" w:line="640" w:lineRule="exact"/>
    </w:pPr>
    <w:rPr>
      <w:rFonts w:eastAsiaTheme="majorEastAsia" w:cstheme="majorBidi"/>
      <w:b/>
      <w:bCs/>
      <w:color w:val="5F497A" w:themeColor="accent4" w:themeShade="BF"/>
      <w:sz w:val="56"/>
      <w:szCs w:val="28"/>
    </w:rPr>
  </w:style>
  <w:style w:type="paragraph" w:customStyle="1" w:styleId="sprLernzieleUeberschrift">
    <w:name w:val="spr_Lernziele_Ueberschrift"/>
    <w:basedOn w:val="sprGrundtext"/>
    <w:qFormat/>
    <w:rsid w:val="0024674A"/>
    <w:pPr>
      <w:spacing w:after="57"/>
    </w:pPr>
    <w:rPr>
      <w:b/>
      <w:sz w:val="23"/>
    </w:rPr>
  </w:style>
  <w:style w:type="paragraph" w:customStyle="1" w:styleId="sprLernzieleAufzaehlung">
    <w:name w:val="spr_Lernziele_Aufzaehlung"/>
    <w:basedOn w:val="sprGrundtext"/>
    <w:qFormat/>
    <w:rsid w:val="00A26727"/>
    <w:pPr>
      <w:numPr>
        <w:numId w:val="2"/>
      </w:numPr>
      <w:tabs>
        <w:tab w:val="left" w:pos="227"/>
        <w:tab w:val="left" w:pos="1418"/>
      </w:tabs>
      <w:spacing w:after="57"/>
      <w:ind w:left="227" w:hanging="227"/>
    </w:pPr>
  </w:style>
  <w:style w:type="paragraph" w:customStyle="1" w:styleId="sprUeberschrift2Kapitelanfang">
    <w:name w:val="spr_Ueberschrift_2_Kapitelanfang"/>
    <w:basedOn w:val="sprUeberschrift2"/>
    <w:qFormat/>
    <w:rsid w:val="000065FE"/>
    <w:pPr>
      <w:spacing w:before="397"/>
    </w:pPr>
  </w:style>
  <w:style w:type="paragraph" w:customStyle="1" w:styleId="sprMerkkastenTitel">
    <w:name w:val="spr_Merkkasten_Titel"/>
    <w:basedOn w:val="sprGrundtext"/>
    <w:qFormat/>
    <w:rsid w:val="00654847"/>
    <w:pPr>
      <w:pBdr>
        <w:top w:val="dotted" w:sz="8" w:space="1" w:color="F79646" w:themeColor="accent6"/>
      </w:pBdr>
      <w:spacing w:before="420" w:after="180"/>
    </w:pPr>
    <w:rPr>
      <w:b/>
      <w:caps/>
      <w:color w:val="F79646" w:themeColor="accent6"/>
      <w:sz w:val="23"/>
    </w:rPr>
  </w:style>
  <w:style w:type="paragraph" w:customStyle="1" w:styleId="sprMerkkastenUeberschrift">
    <w:name w:val="spr_Merkkasten_Ueberschrift"/>
    <w:basedOn w:val="sprGrundtext"/>
    <w:qFormat/>
    <w:rsid w:val="00EE37C1"/>
    <w:rPr>
      <w:b/>
      <w:color w:val="5F497A" w:themeColor="accent4" w:themeShade="BF"/>
    </w:rPr>
  </w:style>
  <w:style w:type="paragraph" w:customStyle="1" w:styleId="sprMerkkastenAufzaehlung">
    <w:name w:val="spr_Merkkasten_Aufzaehlung"/>
    <w:basedOn w:val="sprGrundtext"/>
    <w:qFormat/>
    <w:rsid w:val="00EE37C1"/>
    <w:pPr>
      <w:numPr>
        <w:numId w:val="3"/>
      </w:numPr>
      <w:tabs>
        <w:tab w:val="left" w:pos="227"/>
      </w:tabs>
      <w:ind w:left="227" w:hanging="227"/>
    </w:pPr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4E001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01C"/>
    <w:rPr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0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0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E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rSeitenart">
    <w:name w:val="spr_Seitenart"/>
    <w:basedOn w:val="Standard"/>
    <w:qFormat/>
    <w:rsid w:val="006E766A"/>
    <w:rPr>
      <w:color w:val="00B0F0"/>
      <w:sz w:val="18"/>
    </w:rPr>
  </w:style>
  <w:style w:type="paragraph" w:customStyle="1" w:styleId="sprAufgabeAufzaehlung">
    <w:name w:val="spr_Aufgabe_Aufzaehlung"/>
    <w:basedOn w:val="sprGrundtext"/>
    <w:qFormat/>
    <w:rsid w:val="00527493"/>
    <w:pPr>
      <w:numPr>
        <w:numId w:val="5"/>
      </w:numPr>
      <w:tabs>
        <w:tab w:val="left" w:pos="2268"/>
      </w:tabs>
    </w:pPr>
  </w:style>
  <w:style w:type="paragraph" w:customStyle="1" w:styleId="sprAufgabeohneNummer">
    <w:name w:val="spr_Aufgabe_ohne_Nummer"/>
    <w:basedOn w:val="sprAufgabe"/>
    <w:qFormat/>
    <w:rsid w:val="006E766A"/>
    <w:pPr>
      <w:numPr>
        <w:numId w:val="0"/>
      </w:numPr>
      <w:spacing w:before="0"/>
      <w:ind w:left="567"/>
    </w:pPr>
  </w:style>
  <w:style w:type="character" w:customStyle="1" w:styleId="sprHyperlink">
    <w:name w:val="spr_Hyperlink"/>
    <w:basedOn w:val="Absatz-Standardschriftart"/>
    <w:uiPriority w:val="1"/>
    <w:qFormat/>
    <w:rsid w:val="00420D52"/>
    <w:rPr>
      <w:color w:val="1F497D" w:themeColor="text2"/>
      <w:u w:val="single"/>
    </w:rPr>
  </w:style>
  <w:style w:type="paragraph" w:customStyle="1" w:styleId="sprMerkkastenGrundtext">
    <w:name w:val="spr_Merkkasten_Grundtext"/>
    <w:basedOn w:val="sprGrundtext"/>
    <w:qFormat/>
    <w:rsid w:val="00060191"/>
    <w:rPr>
      <w:sz w:val="20"/>
    </w:rPr>
  </w:style>
  <w:style w:type="paragraph" w:customStyle="1" w:styleId="sprMerkkastenEnde">
    <w:name w:val="spr_Merkkasten_Ende"/>
    <w:basedOn w:val="sprMerkkastenTitel"/>
    <w:qFormat/>
    <w:rsid w:val="00B569CF"/>
    <w:pPr>
      <w:pBdr>
        <w:top w:val="none" w:sz="0" w:space="0" w:color="auto"/>
        <w:bottom w:val="dotted" w:sz="8" w:space="1" w:color="F79646" w:themeColor="accent6"/>
      </w:pBdr>
      <w:spacing w:before="0" w:after="270" w:line="120" w:lineRule="exact"/>
    </w:pPr>
    <w:rPr>
      <w:sz w:val="10"/>
    </w:rPr>
  </w:style>
  <w:style w:type="paragraph" w:customStyle="1" w:styleId="sprZeitungGrundtext">
    <w:name w:val="spr_Zeitung_Grundtext"/>
    <w:basedOn w:val="sprGrundtext"/>
    <w:qFormat/>
    <w:rsid w:val="004479E5"/>
    <w:pPr>
      <w:jc w:val="both"/>
    </w:pPr>
    <w:rPr>
      <w:rFonts w:ascii="Times New Roman" w:hAnsi="Times New Roman"/>
    </w:rPr>
  </w:style>
  <w:style w:type="paragraph" w:customStyle="1" w:styleId="sprZeitungUeberschrift">
    <w:name w:val="spr_Zeitung_Ueberschrift"/>
    <w:basedOn w:val="sprZeitungGrundtext"/>
    <w:qFormat/>
    <w:rsid w:val="00372EAA"/>
    <w:pPr>
      <w:pBdr>
        <w:top w:val="single" w:sz="18" w:space="1" w:color="000000" w:themeColor="text1"/>
      </w:pBdr>
      <w:spacing w:before="400" w:after="160" w:line="360" w:lineRule="exact"/>
    </w:pPr>
    <w:rPr>
      <w:b/>
      <w:sz w:val="31"/>
    </w:rPr>
  </w:style>
  <w:style w:type="paragraph" w:customStyle="1" w:styleId="sprZeitungAufmacher">
    <w:name w:val="spr_Zeitung_Aufmacher"/>
    <w:basedOn w:val="sprZeitungGrundtext"/>
    <w:qFormat/>
    <w:rsid w:val="00500075"/>
    <w:pPr>
      <w:pBdr>
        <w:top w:val="single" w:sz="4" w:space="1" w:color="auto"/>
        <w:bottom w:val="single" w:sz="4" w:space="1" w:color="auto"/>
      </w:pBdr>
      <w:spacing w:before="310" w:after="260"/>
    </w:pPr>
    <w:rPr>
      <w:i/>
    </w:rPr>
  </w:style>
  <w:style w:type="paragraph" w:customStyle="1" w:styleId="sprSchuelertextUeberschrift">
    <w:name w:val="spr_Schuelertext_Ueberschrift"/>
    <w:basedOn w:val="sprSchuelertextGrundtext"/>
    <w:qFormat/>
    <w:rsid w:val="005D6BC0"/>
    <w:pPr>
      <w:pBdr>
        <w:top w:val="single" w:sz="18" w:space="1" w:color="4F81BD" w:themeColor="accent1"/>
      </w:pBdr>
      <w:spacing w:before="540" w:after="270"/>
    </w:pPr>
  </w:style>
  <w:style w:type="paragraph" w:customStyle="1" w:styleId="sprSchuelertextGrundtext">
    <w:name w:val="spr_Schuelertext_Grundtext"/>
    <w:basedOn w:val="sprGrundtext"/>
    <w:qFormat/>
    <w:rsid w:val="00851F0C"/>
    <w:rPr>
      <w:color w:val="365F91" w:themeColor="accent1" w:themeShade="BF"/>
      <w:sz w:val="22"/>
    </w:rPr>
  </w:style>
  <w:style w:type="paragraph" w:customStyle="1" w:styleId="sprMaturaaufgabeEnde">
    <w:name w:val="spr_Maturaaufgabe_Ende"/>
    <w:basedOn w:val="sprMaturaaufgabeUeberschrift"/>
    <w:qFormat/>
    <w:rsid w:val="00182F5D"/>
    <w:pPr>
      <w:pBdr>
        <w:top w:val="none" w:sz="0" w:space="0" w:color="auto"/>
        <w:bottom w:val="single" w:sz="6" w:space="1" w:color="5F497A" w:themeColor="accent4" w:themeShade="BF"/>
      </w:pBdr>
      <w:spacing w:after="270" w:line="100" w:lineRule="exact"/>
    </w:pPr>
    <w:rPr>
      <w:sz w:val="10"/>
    </w:rPr>
  </w:style>
  <w:style w:type="paragraph" w:customStyle="1" w:styleId="sprMaturaaufgabeUeberschrift">
    <w:name w:val="spr_Maturaaufgabe_Ueberschrift"/>
    <w:basedOn w:val="sprMaturaaufgabeTitel"/>
    <w:qFormat/>
    <w:rsid w:val="009B2BA5"/>
    <w:pPr>
      <w:pBdr>
        <w:top w:val="single" w:sz="6" w:space="1" w:color="5F497A" w:themeColor="accent4" w:themeShade="BF"/>
      </w:pBdr>
      <w:spacing w:before="60" w:after="60"/>
    </w:pPr>
    <w:rPr>
      <w:caps w:val="0"/>
    </w:rPr>
  </w:style>
  <w:style w:type="paragraph" w:customStyle="1" w:styleId="sprMaturaaufgabeTitel">
    <w:name w:val="spr_Maturaaufgabe_Titel"/>
    <w:basedOn w:val="sprUeberschrift3"/>
    <w:qFormat/>
    <w:rsid w:val="00F82874"/>
    <w:pPr>
      <w:spacing w:before="480" w:after="0"/>
    </w:pPr>
    <w:rPr>
      <w:rFonts w:ascii="Calibri" w:hAnsi="Calibri"/>
      <w:caps/>
      <w:sz w:val="22"/>
    </w:rPr>
  </w:style>
  <w:style w:type="character" w:customStyle="1" w:styleId="sprfett">
    <w:name w:val="spr_fett"/>
    <w:basedOn w:val="Absatz-Standardschriftart"/>
    <w:uiPriority w:val="1"/>
    <w:qFormat/>
    <w:rsid w:val="0009007F"/>
    <w:rPr>
      <w:b/>
    </w:rPr>
  </w:style>
  <w:style w:type="character" w:customStyle="1" w:styleId="sprkursiv">
    <w:name w:val="spr_kursiv"/>
    <w:basedOn w:val="Absatz-Standardschriftart"/>
    <w:uiPriority w:val="1"/>
    <w:qFormat/>
    <w:rsid w:val="0009007F"/>
    <w:rPr>
      <w:i/>
    </w:rPr>
  </w:style>
  <w:style w:type="character" w:customStyle="1" w:styleId="sprfettunterstr">
    <w:name w:val="spr_fett_unterstr"/>
    <w:basedOn w:val="Absatz-Standardschriftart"/>
    <w:uiPriority w:val="1"/>
    <w:qFormat/>
    <w:rsid w:val="0009007F"/>
    <w:rPr>
      <w:b/>
      <w:u w:val="single"/>
    </w:rPr>
  </w:style>
  <w:style w:type="paragraph" w:customStyle="1" w:styleId="sprQuelle">
    <w:name w:val="spr_Quelle"/>
    <w:basedOn w:val="sprZeitungGrundtext"/>
    <w:qFormat/>
    <w:rsid w:val="002C429A"/>
    <w:pPr>
      <w:jc w:val="left"/>
    </w:pPr>
    <w:rPr>
      <w:rFonts w:asciiTheme="minorHAnsi" w:hAnsiTheme="minorHAnsi"/>
      <w:sz w:val="14"/>
    </w:rPr>
  </w:style>
  <w:style w:type="paragraph" w:customStyle="1" w:styleId="sprUeberschrift4">
    <w:name w:val="spr_Ueberschrift_4"/>
    <w:basedOn w:val="sprUeberschrift3"/>
    <w:qFormat/>
    <w:rsid w:val="002C429A"/>
    <w:rPr>
      <w:sz w:val="23"/>
    </w:rPr>
  </w:style>
  <w:style w:type="paragraph" w:customStyle="1" w:styleId="sprTabelleGrundtext">
    <w:name w:val="spr_Tabelle_Grundtext"/>
    <w:basedOn w:val="Standard"/>
    <w:qFormat/>
    <w:rsid w:val="00F7738A"/>
    <w:rPr>
      <w:sz w:val="20"/>
    </w:rPr>
  </w:style>
  <w:style w:type="character" w:customStyle="1" w:styleId="sprLayouthinweis">
    <w:name w:val="spr_Layouthinweis"/>
    <w:basedOn w:val="sprfett"/>
    <w:uiPriority w:val="1"/>
    <w:qFormat/>
    <w:rsid w:val="00851F0C"/>
    <w:rPr>
      <w:b w:val="0"/>
      <w:i/>
      <w:color w:val="FF00FF"/>
      <w:sz w:val="18"/>
      <w:u w:val="single"/>
    </w:rPr>
  </w:style>
  <w:style w:type="paragraph" w:customStyle="1" w:styleId="sprSchuelertextEnde">
    <w:name w:val="spr_Schuelertext_Ende"/>
    <w:basedOn w:val="sprSchuelertextUeberschrift"/>
    <w:qFormat/>
    <w:rsid w:val="0049159D"/>
    <w:pPr>
      <w:pBdr>
        <w:top w:val="none" w:sz="0" w:space="0" w:color="auto"/>
        <w:bottom w:val="single" w:sz="18" w:space="1" w:color="4F81BD" w:themeColor="accent1"/>
      </w:pBdr>
      <w:spacing w:before="0" w:after="540"/>
    </w:pPr>
    <w:rPr>
      <w:sz w:val="27"/>
    </w:rPr>
  </w:style>
  <w:style w:type="paragraph" w:customStyle="1" w:styleId="sprOriginaltextUeberschriftLinie">
    <w:name w:val="spr_Originaltext_Ueberschrift_Linie"/>
    <w:basedOn w:val="sprZeitungAufmacher"/>
    <w:qFormat/>
    <w:rsid w:val="00420D52"/>
    <w:pPr>
      <w:pBdr>
        <w:top w:val="none" w:sz="0" w:space="0" w:color="auto"/>
        <w:bottom w:val="single" w:sz="4" w:space="1" w:color="7F7F7F" w:themeColor="text1" w:themeTint="80"/>
      </w:pBdr>
      <w:spacing w:before="540"/>
    </w:pPr>
    <w:rPr>
      <w:rFonts w:asciiTheme="minorHAnsi" w:hAnsiTheme="minorHAnsi"/>
      <w:i w:val="0"/>
      <w:color w:val="7F7F7F" w:themeColor="text1" w:themeTint="80"/>
      <w:sz w:val="23"/>
    </w:rPr>
  </w:style>
  <w:style w:type="paragraph" w:customStyle="1" w:styleId="sprOriginaltextGrundtext">
    <w:name w:val="spr_Originaltext_Grundtext"/>
    <w:basedOn w:val="sprZeitungGrundtext"/>
    <w:qFormat/>
    <w:rsid w:val="00420D52"/>
    <w:rPr>
      <w:color w:val="7F7F7F" w:themeColor="text1" w:themeTint="80"/>
    </w:rPr>
  </w:style>
  <w:style w:type="paragraph" w:customStyle="1" w:styleId="sprOriginaltextEnde">
    <w:name w:val="spr_Originaltext_Ende"/>
    <w:basedOn w:val="sprMaturaaufgabeEnde"/>
    <w:qFormat/>
    <w:rsid w:val="00654847"/>
    <w:pPr>
      <w:pBdr>
        <w:bottom w:val="single" w:sz="8" w:space="1" w:color="7F7F7F" w:themeColor="text1" w:themeTint="80"/>
      </w:pBdr>
      <w:spacing w:after="390"/>
    </w:pPr>
    <w:rPr>
      <w:color w:val="7F7F7F" w:themeColor="text1" w:themeTint="80"/>
    </w:rPr>
  </w:style>
  <w:style w:type="paragraph" w:customStyle="1" w:styleId="sprZeitungEnde">
    <w:name w:val="spr_Zeitung_Ende"/>
    <w:basedOn w:val="sprOriginaltextEnde"/>
    <w:qFormat/>
    <w:rsid w:val="00F72D7D"/>
    <w:pPr>
      <w:pBdr>
        <w:bottom w:val="single" w:sz="18" w:space="1" w:color="000000" w:themeColor="text1"/>
      </w:pBdr>
      <w:spacing w:after="660"/>
    </w:pPr>
    <w:rPr>
      <w:color w:val="auto"/>
    </w:rPr>
  </w:style>
  <w:style w:type="character" w:customStyle="1" w:styleId="sprfarbig">
    <w:name w:val="spr_farbig"/>
    <w:basedOn w:val="sprfett"/>
    <w:uiPriority w:val="1"/>
    <w:qFormat/>
    <w:rsid w:val="001E1D66"/>
    <w:rPr>
      <w:b w:val="0"/>
      <w:color w:val="5F497A" w:themeColor="accent4" w:themeShade="BF"/>
    </w:rPr>
  </w:style>
  <w:style w:type="paragraph" w:customStyle="1" w:styleId="sprAufgabeimKasten">
    <w:name w:val="spr_Aufgabe_im_Kasten"/>
    <w:basedOn w:val="sprGrundtext"/>
    <w:qFormat/>
    <w:rsid w:val="008A71AB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pacing w:before="270" w:after="270"/>
      <w:ind w:left="567"/>
    </w:pPr>
  </w:style>
  <w:style w:type="paragraph" w:customStyle="1" w:styleId="sprBild">
    <w:name w:val="spr_Bild"/>
    <w:basedOn w:val="sprGrundtext"/>
    <w:qFormat/>
    <w:rsid w:val="008A71AB"/>
    <w:pPr>
      <w:spacing w:before="270" w:after="270" w:line="240" w:lineRule="atLeast"/>
    </w:pPr>
    <w:rPr>
      <w:color w:val="4BACC6" w:themeColor="accent5"/>
    </w:rPr>
  </w:style>
  <w:style w:type="paragraph" w:customStyle="1" w:styleId="sprGrundtextAufzaehlung">
    <w:name w:val="spr_Grundtext_Aufzaehlung"/>
    <w:basedOn w:val="sprAufgabeAufzaehlung"/>
    <w:qFormat/>
    <w:rsid w:val="00D16026"/>
    <w:pPr>
      <w:ind w:left="227"/>
    </w:pPr>
  </w:style>
  <w:style w:type="paragraph" w:styleId="Kopfzeile">
    <w:name w:val="header"/>
    <w:basedOn w:val="Standard"/>
    <w:link w:val="KopfzeileZchn"/>
    <w:uiPriority w:val="99"/>
    <w:unhideWhenUsed/>
    <w:rsid w:val="00D0334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3340"/>
    <w:rPr>
      <w:sz w:val="21"/>
    </w:rPr>
  </w:style>
  <w:style w:type="paragraph" w:customStyle="1" w:styleId="sprAufgabeohneNummerSchreibzeile">
    <w:name w:val="spr_Aufgabe_ohne_Nummer_Schreibzeile"/>
    <w:basedOn w:val="Standard"/>
    <w:qFormat/>
    <w:rsid w:val="0065484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line="460" w:lineRule="exact"/>
      <w:ind w:left="567"/>
    </w:pPr>
  </w:style>
  <w:style w:type="paragraph" w:customStyle="1" w:styleId="sprTabelleSchreibzeile">
    <w:name w:val="spr_Tabelle_Schreibzeile"/>
    <w:basedOn w:val="Standard"/>
    <w:qFormat/>
    <w:rsid w:val="00EA4977"/>
    <w:pPr>
      <w:spacing w:line="460" w:lineRule="exact"/>
    </w:pPr>
    <w:rPr>
      <w:sz w:val="20"/>
    </w:rPr>
  </w:style>
  <w:style w:type="paragraph" w:customStyle="1" w:styleId="sprAufgabeimKastenLueckentext">
    <w:name w:val="spr_Aufgabe_im_Kasten_Lueckentext"/>
    <w:basedOn w:val="Standard"/>
    <w:qFormat/>
    <w:rsid w:val="001061D3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pacing w:line="460" w:lineRule="exact"/>
      <w:ind w:left="567"/>
    </w:pPr>
  </w:style>
  <w:style w:type="paragraph" w:customStyle="1" w:styleId="sprGaufgabeoAMaster1GGrundtexte">
    <w:name w:val="spr_G_aufgabe_oA_Master1 (G_Grundtexte)"/>
    <w:basedOn w:val="Standard"/>
    <w:uiPriority w:val="99"/>
    <w:rsid w:val="006D61B1"/>
    <w:pPr>
      <w:tabs>
        <w:tab w:val="left" w:pos="227"/>
      </w:tabs>
      <w:autoSpaceDE w:val="0"/>
      <w:autoSpaceDN w:val="0"/>
      <w:adjustRightInd w:val="0"/>
      <w:spacing w:after="0" w:line="270" w:lineRule="atLeast"/>
      <w:textAlignment w:val="center"/>
    </w:pPr>
    <w:rPr>
      <w:rFonts w:ascii="PoloBasisTB" w:hAnsi="PoloBasisTB" w:cs="PoloBasisTB"/>
      <w:color w:val="000000"/>
      <w:sz w:val="20"/>
      <w:szCs w:val="20"/>
    </w:rPr>
  </w:style>
  <w:style w:type="character" w:customStyle="1" w:styleId="sprSpolokrftgSSchriftschnitte">
    <w:name w:val="spr_S_polo_krftg (S_Schriftschnitte)"/>
    <w:uiPriority w:val="99"/>
    <w:rsid w:val="006D61B1"/>
  </w:style>
  <w:style w:type="paragraph" w:styleId="Listenabsatz">
    <w:name w:val="List Paragraph"/>
    <w:basedOn w:val="Standard"/>
    <w:uiPriority w:val="34"/>
    <w:qFormat/>
    <w:rsid w:val="006D61B1"/>
    <w:pPr>
      <w:ind w:left="720"/>
      <w:contextualSpacing/>
    </w:pPr>
  </w:style>
  <w:style w:type="paragraph" w:customStyle="1" w:styleId="sprTgrundtextzentriertTTabellen">
    <w:name w:val="spr_T_grundtext_zentriert (T_Tabellen)"/>
    <w:basedOn w:val="Standard"/>
    <w:uiPriority w:val="99"/>
    <w:rsid w:val="006D61B1"/>
    <w:pPr>
      <w:autoSpaceDE w:val="0"/>
      <w:autoSpaceDN w:val="0"/>
      <w:adjustRightInd w:val="0"/>
      <w:spacing w:after="0" w:line="255" w:lineRule="atLeast"/>
      <w:jc w:val="center"/>
      <w:textAlignment w:val="center"/>
    </w:pPr>
    <w:rPr>
      <w:rFonts w:ascii="PoloBasisTB" w:hAnsi="PoloBasisTB" w:cs="PoloBasisTB"/>
      <w:color w:val="000000"/>
      <w:sz w:val="19"/>
      <w:szCs w:val="19"/>
    </w:rPr>
  </w:style>
  <w:style w:type="character" w:styleId="Hyperlink">
    <w:name w:val="Hyperlink"/>
    <w:basedOn w:val="Absatz-Standardschriftart"/>
    <w:uiPriority w:val="99"/>
    <w:unhideWhenUsed/>
    <w:rsid w:val="00796DB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96DB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D810F0"/>
  </w:style>
  <w:style w:type="character" w:styleId="Fett">
    <w:name w:val="Strong"/>
    <w:basedOn w:val="Absatz-Standardschriftart"/>
    <w:uiPriority w:val="22"/>
    <w:qFormat/>
    <w:rsid w:val="00D810F0"/>
    <w:rPr>
      <w:b/>
      <w:bCs/>
    </w:rPr>
  </w:style>
  <w:style w:type="paragraph" w:styleId="StandardWeb">
    <w:name w:val="Normal (Web)"/>
    <w:basedOn w:val="Standard"/>
    <w:uiPriority w:val="99"/>
    <w:unhideWhenUsed/>
    <w:rsid w:val="00A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Hervorhebung">
    <w:name w:val="Emphasis"/>
    <w:basedOn w:val="Absatz-Standardschriftart"/>
    <w:uiPriority w:val="20"/>
    <w:qFormat/>
    <w:rsid w:val="00AA1E0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57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57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57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7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74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F5182"/>
    <w:pPr>
      <w:spacing w:after="0" w:line="240" w:lineRule="auto"/>
    </w:pPr>
  </w:style>
  <w:style w:type="paragraph" w:customStyle="1" w:styleId="sprTgrundtextlbMaster1TTabellen">
    <w:name w:val="spr_T_grundtext_lb_Master1 (T_Tabellen)"/>
    <w:basedOn w:val="Standard"/>
    <w:uiPriority w:val="99"/>
    <w:rsid w:val="005D5776"/>
    <w:pPr>
      <w:autoSpaceDE w:val="0"/>
      <w:autoSpaceDN w:val="0"/>
      <w:adjustRightInd w:val="0"/>
      <w:spacing w:after="0" w:line="255" w:lineRule="atLeast"/>
      <w:textAlignment w:val="center"/>
    </w:pPr>
    <w:rPr>
      <w:rFonts w:ascii="PoloBasisTB" w:hAnsi="PoloBasisTB" w:cs="PoloBasisTB"/>
      <w:color w:val="000000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D07F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07F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D07F5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69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taillead">
    <w:name w:val="detail_lead"/>
    <w:basedOn w:val="Standard"/>
    <w:rsid w:val="0069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customStyle="1" w:styleId="copytext">
    <w:name w:val="copytext"/>
    <w:basedOn w:val="Standard"/>
    <w:rsid w:val="0069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customStyle="1" w:styleId="text-short">
    <w:name w:val="text-short"/>
    <w:basedOn w:val="Absatz-Standardschriftart"/>
    <w:rsid w:val="007758CF"/>
  </w:style>
  <w:style w:type="character" w:customStyle="1" w:styleId="text-long">
    <w:name w:val="text-long"/>
    <w:basedOn w:val="Absatz-Standardschriftart"/>
    <w:rsid w:val="007758CF"/>
  </w:style>
  <w:style w:type="character" w:styleId="BesuchterLink">
    <w:name w:val="FollowedHyperlink"/>
    <w:basedOn w:val="Absatz-Standardschriftart"/>
    <w:uiPriority w:val="99"/>
    <w:semiHidden/>
    <w:unhideWhenUsed/>
    <w:rsid w:val="00FA6A84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55571E"/>
  </w:style>
  <w:style w:type="paragraph" w:customStyle="1" w:styleId="article-subtitle">
    <w:name w:val="article-subtitle"/>
    <w:basedOn w:val="Standard"/>
    <w:rsid w:val="00FD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article-pubdate">
    <w:name w:val="article-pubdate"/>
    <w:basedOn w:val="Standard"/>
    <w:rsid w:val="00FD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Pa10">
    <w:name w:val="Pa10"/>
    <w:basedOn w:val="Standard"/>
    <w:next w:val="Standard"/>
    <w:uiPriority w:val="99"/>
    <w:rsid w:val="00A94650"/>
    <w:pPr>
      <w:autoSpaceDE w:val="0"/>
      <w:autoSpaceDN w:val="0"/>
      <w:adjustRightInd w:val="0"/>
      <w:spacing w:after="0" w:line="173" w:lineRule="atLeast"/>
    </w:pPr>
    <w:rPr>
      <w:rFonts w:ascii="PoloBasisTB" w:hAnsi="PoloBasisTB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20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936">
              <w:marLeft w:val="0"/>
              <w:marRight w:val="375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594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5109734">
          <w:marLeft w:val="60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5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7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3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883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870">
              <w:marLeft w:val="0"/>
              <w:marRight w:val="375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3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4131">
                          <w:marLeft w:val="0"/>
                          <w:marRight w:val="360"/>
                          <w:marTop w:val="144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0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0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enster\Desktop\deutsch\Autorentemplate_sprachreif_le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4EAB-4723-4CA2-B8FB-55E2E917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Autorentemplate_sprachreif_leer</Template>
  <TotalTime>0</TotalTime>
  <Pages>15</Pages>
  <Words>2932</Words>
  <Characters>18476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Prünster, Sigrid</dc:creator>
  <cp:keywords/>
  <dc:description/>
  <cp:lastModifiedBy>Alexander Riha</cp:lastModifiedBy>
  <cp:revision>154</cp:revision>
  <cp:lastPrinted>2019-07-24T11:43:00Z</cp:lastPrinted>
  <dcterms:created xsi:type="dcterms:W3CDTF">2024-05-07T07:26:00Z</dcterms:created>
  <dcterms:modified xsi:type="dcterms:W3CDTF">2025-02-17T09:20:00Z</dcterms:modified>
</cp:coreProperties>
</file>