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3402"/>
        <w:gridCol w:w="4819"/>
        <w:gridCol w:w="2674"/>
      </w:tblGrid>
      <w:tr w:rsidR="00261348" w:rsidTr="004C0FFB">
        <w:trPr>
          <w:trHeight w:val="469"/>
        </w:trPr>
        <w:tc>
          <w:tcPr>
            <w:tcW w:w="13447" w:type="dxa"/>
            <w:gridSpan w:val="4"/>
            <w:shd w:val="clear" w:color="auto" w:fill="F2F2F2" w:themeFill="background1" w:themeFillShade="F2"/>
            <w:vAlign w:val="center"/>
          </w:tcPr>
          <w:p w:rsidR="00261348" w:rsidRPr="004C0FFB" w:rsidRDefault="003357D2" w:rsidP="003357D2">
            <w:pPr>
              <w:jc w:val="center"/>
              <w:rPr>
                <w:b/>
                <w:sz w:val="36"/>
                <w:szCs w:val="36"/>
              </w:rPr>
            </w:pPr>
            <w:r w:rsidRPr="004C0FFB">
              <w:rPr>
                <w:b/>
                <w:sz w:val="36"/>
                <w:szCs w:val="36"/>
              </w:rPr>
              <w:t>Zahlen haben viele Gesichter</w:t>
            </w:r>
          </w:p>
        </w:tc>
      </w:tr>
      <w:tr w:rsidR="00261348" w:rsidTr="000F5479">
        <w:trPr>
          <w:trHeight w:val="470"/>
        </w:trPr>
        <w:tc>
          <w:tcPr>
            <w:tcW w:w="2552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 Anfang</w:t>
            </w:r>
          </w:p>
        </w:tc>
        <w:tc>
          <w:tcPr>
            <w:tcW w:w="3402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Zielbild teilweise erreicht</w:t>
            </w:r>
          </w:p>
        </w:tc>
        <w:tc>
          <w:tcPr>
            <w:tcW w:w="4819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Zielbild erreicht</w:t>
            </w:r>
          </w:p>
        </w:tc>
        <w:tc>
          <w:tcPr>
            <w:tcW w:w="2674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Zielbild übertroffen</w:t>
            </w:r>
          </w:p>
        </w:tc>
      </w:tr>
      <w:tr w:rsidR="00446A3C" w:rsidTr="000F5479">
        <w:trPr>
          <w:trHeight w:val="1377"/>
        </w:trPr>
        <w:tc>
          <w:tcPr>
            <w:tcW w:w="2552" w:type="dxa"/>
            <w:vMerge w:val="restart"/>
            <w:vAlign w:val="center"/>
          </w:tcPr>
          <w:p w:rsidR="00446A3C" w:rsidRDefault="00446A3C" w:rsidP="00472A74">
            <w:pPr>
              <w:jc w:val="center"/>
            </w:pPr>
          </w:p>
        </w:tc>
        <w:tc>
          <w:tcPr>
            <w:tcW w:w="3402" w:type="dxa"/>
            <w:vMerge w:val="restart"/>
            <w:vAlign w:val="center"/>
          </w:tcPr>
          <w:p w:rsidR="00446A3C" w:rsidRDefault="00446A3C" w:rsidP="00472A74">
            <w:pPr>
              <w:jc w:val="center"/>
            </w:pPr>
            <w:r>
              <w:t>Zahlenmengen im aufzählenden Verfahren darstellen und Grundrechnungsarten in unterschiedlichen Zahlenbereichen durchführen.</w:t>
            </w:r>
          </w:p>
        </w:tc>
        <w:tc>
          <w:tcPr>
            <w:tcW w:w="4819" w:type="dxa"/>
            <w:vAlign w:val="center"/>
          </w:tcPr>
          <w:p w:rsidR="00446A3C" w:rsidRDefault="00446A3C" w:rsidP="00D2415D">
            <w:pPr>
              <w:jc w:val="center"/>
            </w:pPr>
            <w:r>
              <w:t>Für die Angabe von Mengen und Größen je nach Anspruch an die Genauigkeit den passenden Zahlenbereich wählen.</w:t>
            </w:r>
          </w:p>
        </w:tc>
        <w:tc>
          <w:tcPr>
            <w:tcW w:w="2674" w:type="dxa"/>
            <w:vMerge w:val="restart"/>
            <w:vAlign w:val="center"/>
          </w:tcPr>
          <w:p w:rsidR="00446A3C" w:rsidRDefault="00446A3C" w:rsidP="001B0FA1">
            <w:pPr>
              <w:jc w:val="center"/>
            </w:pPr>
            <w:r>
              <w:t>Vorstellungen zu den Grundrechnungsarten im jeweiligen Zahlenbereich an selbst gewählten Beispielen erklären.</w:t>
            </w:r>
          </w:p>
        </w:tc>
      </w:tr>
      <w:tr w:rsidR="00446A3C" w:rsidTr="000F5479">
        <w:trPr>
          <w:cantSplit/>
          <w:trHeight w:val="1478"/>
        </w:trPr>
        <w:tc>
          <w:tcPr>
            <w:tcW w:w="2552" w:type="dxa"/>
            <w:vMerge/>
            <w:vAlign w:val="center"/>
          </w:tcPr>
          <w:p w:rsidR="00446A3C" w:rsidRDefault="00446A3C" w:rsidP="001B0FA1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446A3C" w:rsidRDefault="00446A3C" w:rsidP="001B0FA1">
            <w:pPr>
              <w:jc w:val="center"/>
            </w:pPr>
          </w:p>
        </w:tc>
        <w:tc>
          <w:tcPr>
            <w:tcW w:w="4819" w:type="dxa"/>
            <w:vAlign w:val="center"/>
          </w:tcPr>
          <w:p w:rsidR="00446A3C" w:rsidRDefault="00446A3C" w:rsidP="001142C7">
            <w:pPr>
              <w:jc w:val="center"/>
            </w:pPr>
            <w:r>
              <w:t>Reelle Zahlen auf der Zahlengeraden lesen und darstellen und unterschiedliche Darstellungsformen verwenden.</w:t>
            </w:r>
          </w:p>
        </w:tc>
        <w:tc>
          <w:tcPr>
            <w:tcW w:w="2674" w:type="dxa"/>
            <w:vMerge/>
            <w:vAlign w:val="center"/>
          </w:tcPr>
          <w:p w:rsidR="00446A3C" w:rsidRDefault="00446A3C" w:rsidP="001B0FA1">
            <w:pPr>
              <w:jc w:val="center"/>
            </w:pPr>
          </w:p>
        </w:tc>
      </w:tr>
      <w:tr w:rsidR="00116B4F" w:rsidTr="00116B4F">
        <w:trPr>
          <w:cantSplit/>
          <w:trHeight w:val="1997"/>
        </w:trPr>
        <w:tc>
          <w:tcPr>
            <w:tcW w:w="2552" w:type="dxa"/>
            <w:vMerge w:val="restart"/>
            <w:tcBorders>
              <w:bottom w:val="single" w:sz="4" w:space="0" w:color="auto"/>
            </w:tcBorders>
            <w:vAlign w:val="center"/>
          </w:tcPr>
          <w:p w:rsidR="00116B4F" w:rsidRDefault="00446A3C" w:rsidP="001B0FA1">
            <w:pPr>
              <w:jc w:val="center"/>
            </w:pPr>
            <w:r>
              <w:t>Den Wert von Termen mithilfe vorgegebener Zahlen berechnen.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16B4F" w:rsidRDefault="00446A3C" w:rsidP="001465BA">
            <w:pPr>
              <w:jc w:val="center"/>
            </w:pPr>
            <w:r>
              <w:t>Muster und Regeln erkennen und fortsetzen.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116B4F" w:rsidRDefault="00116B4F" w:rsidP="001142C7">
            <w:pPr>
              <w:jc w:val="center"/>
            </w:pPr>
            <w:r>
              <w:t>Die Struktur von Situationen und Mustern mithilfe von Variablen beschreiben.</w:t>
            </w:r>
          </w:p>
        </w:tc>
        <w:tc>
          <w:tcPr>
            <w:tcW w:w="2674" w:type="dxa"/>
            <w:vMerge w:val="restart"/>
            <w:tcBorders>
              <w:bottom w:val="single" w:sz="4" w:space="0" w:color="auto"/>
            </w:tcBorders>
            <w:vAlign w:val="center"/>
          </w:tcPr>
          <w:p w:rsidR="00116B4F" w:rsidRDefault="00446A3C" w:rsidP="000F5479">
            <w:pPr>
              <w:jc w:val="center"/>
            </w:pPr>
            <w:proofErr w:type="spellStart"/>
            <w:r>
              <w:t>Termumformungen</w:t>
            </w:r>
            <w:proofErr w:type="spellEnd"/>
            <w:r>
              <w:t xml:space="preserve"> mithilfe der Rechengesetze begründen.</w:t>
            </w:r>
          </w:p>
        </w:tc>
      </w:tr>
      <w:tr w:rsidR="00116B4F" w:rsidTr="00116B4F">
        <w:trPr>
          <w:cantSplit/>
          <w:trHeight w:val="1820"/>
        </w:trPr>
        <w:tc>
          <w:tcPr>
            <w:tcW w:w="2552" w:type="dxa"/>
            <w:vMerge/>
            <w:vAlign w:val="center"/>
          </w:tcPr>
          <w:p w:rsidR="00116B4F" w:rsidRDefault="00116B4F" w:rsidP="001B0FA1">
            <w:pPr>
              <w:jc w:val="center"/>
            </w:pPr>
          </w:p>
        </w:tc>
        <w:tc>
          <w:tcPr>
            <w:tcW w:w="3402" w:type="dxa"/>
            <w:vAlign w:val="center"/>
          </w:tcPr>
          <w:p w:rsidR="00116B4F" w:rsidRDefault="00446A3C" w:rsidP="001B0FA1">
            <w:pPr>
              <w:jc w:val="center"/>
            </w:pPr>
            <w:r>
              <w:t>Definitionsmenge von Bruchtermen bestimmen.</w:t>
            </w:r>
          </w:p>
        </w:tc>
        <w:tc>
          <w:tcPr>
            <w:tcW w:w="4819" w:type="dxa"/>
            <w:vAlign w:val="center"/>
          </w:tcPr>
          <w:p w:rsidR="00116B4F" w:rsidRDefault="00495750" w:rsidP="00446A3C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Termkalküle</w:t>
            </w:r>
            <w:proofErr w:type="spellEnd"/>
            <w:r>
              <w:rPr>
                <w:sz w:val="18"/>
                <w:szCs w:val="18"/>
              </w:rPr>
              <w:t xml:space="preserve"> (Grundrechnungsarten, </w:t>
            </w:r>
            <w:proofErr w:type="spellStart"/>
            <w:r>
              <w:rPr>
                <w:sz w:val="18"/>
                <w:szCs w:val="18"/>
              </w:rPr>
              <w:t>Faktorisieren</w:t>
            </w:r>
            <w:proofErr w:type="spellEnd"/>
            <w:r>
              <w:rPr>
                <w:sz w:val="18"/>
                <w:szCs w:val="18"/>
              </w:rPr>
              <w:t>) auch von Bruchtermen durchführen und einfache Zusammenhänge geometrisch veranschaulichen.</w:t>
            </w:r>
          </w:p>
        </w:tc>
        <w:tc>
          <w:tcPr>
            <w:tcW w:w="2674" w:type="dxa"/>
            <w:vMerge/>
            <w:vAlign w:val="center"/>
          </w:tcPr>
          <w:p w:rsidR="00116B4F" w:rsidRPr="00D26E94" w:rsidRDefault="00116B4F" w:rsidP="001B0FA1">
            <w:pPr>
              <w:jc w:val="center"/>
            </w:pPr>
          </w:p>
        </w:tc>
      </w:tr>
    </w:tbl>
    <w:p w:rsidR="009867A9" w:rsidRDefault="004C0FFB"/>
    <w:sectPr w:rsidR="009867A9" w:rsidSect="00161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FFB" w:rsidRDefault="004C0FFB" w:rsidP="004C0FFB">
      <w:pPr>
        <w:spacing w:after="0" w:line="240" w:lineRule="auto"/>
      </w:pPr>
      <w:r>
        <w:separator/>
      </w:r>
    </w:p>
  </w:endnote>
  <w:endnote w:type="continuationSeparator" w:id="0">
    <w:p w:rsidR="004C0FFB" w:rsidRDefault="004C0FFB" w:rsidP="004C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FB" w:rsidRDefault="004C0FF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FB" w:rsidRDefault="004C0FFB" w:rsidP="004C0FFB">
    <w:pPr>
      <w:autoSpaceDE w:val="0"/>
      <w:autoSpaceDN w:val="0"/>
      <w:adjustRightInd w:val="0"/>
      <w:spacing w:after="0" w:line="240" w:lineRule="auto"/>
      <w:rPr>
        <w:rFonts w:cs="Arial"/>
        <w:color w:val="595959"/>
        <w:sz w:val="12"/>
        <w:szCs w:val="12"/>
      </w:rPr>
    </w:pPr>
    <w:r>
      <w:rPr>
        <w:rFonts w:cs="Arial"/>
        <w:color w:val="595959"/>
        <w:sz w:val="12"/>
        <w:szCs w:val="12"/>
      </w:rPr>
      <w:t xml:space="preserve">© Österreichischer Bundesverlag Schulbuch GmbH &amp; Co. KG, Wien 2016 | www.oebv.at </w:t>
    </w:r>
  </w:p>
  <w:p w:rsidR="004C0FFB" w:rsidRDefault="004C0FFB" w:rsidP="004C0FFB">
    <w:pPr>
      <w:autoSpaceDE w:val="0"/>
      <w:autoSpaceDN w:val="0"/>
      <w:adjustRightInd w:val="0"/>
      <w:spacing w:after="0" w:line="240" w:lineRule="auto"/>
      <w:rPr>
        <w:rFonts w:cs="Arial"/>
        <w:color w:val="595959"/>
        <w:sz w:val="12"/>
        <w:szCs w:val="12"/>
      </w:rPr>
    </w:pPr>
    <w:r>
      <w:rPr>
        <w:rFonts w:cs="Arial"/>
        <w:color w:val="595959"/>
        <w:sz w:val="12"/>
        <w:szCs w:val="12"/>
      </w:rPr>
      <w:t>Alle Rechte vorbehalten. Von dieser Druckvorlage ist die Vervielfältigung f</w:t>
    </w:r>
    <w:bookmarkStart w:id="0" w:name="_GoBack"/>
    <w:bookmarkEnd w:id="0"/>
    <w:r>
      <w:rPr>
        <w:rFonts w:cs="Arial"/>
        <w:color w:val="595959"/>
        <w:sz w:val="12"/>
        <w:szCs w:val="12"/>
      </w:rPr>
      <w:t>ür den eigenen Unterrichtsgebrauch gestattet.</w:t>
    </w:r>
  </w:p>
  <w:p w:rsidR="004C0FFB" w:rsidRDefault="004C0FFB" w:rsidP="004C0FFB">
    <w:pPr>
      <w:pStyle w:val="Fuzeile"/>
    </w:pPr>
    <w:r>
      <w:rPr>
        <w:rFonts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FB" w:rsidRDefault="004C0FF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FFB" w:rsidRDefault="004C0FFB" w:rsidP="004C0FFB">
      <w:pPr>
        <w:spacing w:after="0" w:line="240" w:lineRule="auto"/>
      </w:pPr>
      <w:r>
        <w:separator/>
      </w:r>
    </w:p>
  </w:footnote>
  <w:footnote w:type="continuationSeparator" w:id="0">
    <w:p w:rsidR="004C0FFB" w:rsidRDefault="004C0FFB" w:rsidP="004C0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FB" w:rsidRDefault="004C0FF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FB" w:rsidRPr="004C0FFB" w:rsidRDefault="004C0FFB">
    <w:pPr>
      <w:pStyle w:val="Kopfzeile"/>
      <w:rPr>
        <w:sz w:val="24"/>
      </w:rPr>
    </w:pPr>
    <w:r w:rsidRPr="004C0FFB">
      <w:rPr>
        <w:sz w:val="24"/>
      </w:rPr>
      <w:t>100</w:t>
    </w:r>
    <w:r w:rsidRPr="004C0FFB">
      <w:rPr>
        <w:sz w:val="24"/>
      </w:rPr>
      <w:t xml:space="preserve"> </w:t>
    </w:r>
    <w:r w:rsidRPr="004C0FFB">
      <w:rPr>
        <w:sz w:val="24"/>
      </w:rPr>
      <w:t>% Mathematik, Band 4/Kapitel 2 und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FFB" w:rsidRDefault="004C0F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13"/>
    <w:rsid w:val="00050D19"/>
    <w:rsid w:val="00076531"/>
    <w:rsid w:val="000B0505"/>
    <w:rsid w:val="000E2AE3"/>
    <w:rsid w:val="000F5479"/>
    <w:rsid w:val="001068E6"/>
    <w:rsid w:val="001142C7"/>
    <w:rsid w:val="00116B4F"/>
    <w:rsid w:val="00134713"/>
    <w:rsid w:val="001465BA"/>
    <w:rsid w:val="00161D13"/>
    <w:rsid w:val="0018171C"/>
    <w:rsid w:val="001F4544"/>
    <w:rsid w:val="00247D00"/>
    <w:rsid w:val="00261348"/>
    <w:rsid w:val="0029462F"/>
    <w:rsid w:val="002F473A"/>
    <w:rsid w:val="003357D2"/>
    <w:rsid w:val="00352954"/>
    <w:rsid w:val="003E43B8"/>
    <w:rsid w:val="00446A3C"/>
    <w:rsid w:val="00472A74"/>
    <w:rsid w:val="00477F75"/>
    <w:rsid w:val="00495750"/>
    <w:rsid w:val="004C0FFB"/>
    <w:rsid w:val="004F68EE"/>
    <w:rsid w:val="005841A7"/>
    <w:rsid w:val="005A5E95"/>
    <w:rsid w:val="006A6CDE"/>
    <w:rsid w:val="00701637"/>
    <w:rsid w:val="00703C26"/>
    <w:rsid w:val="007956B4"/>
    <w:rsid w:val="007B3611"/>
    <w:rsid w:val="00822BC3"/>
    <w:rsid w:val="00954A94"/>
    <w:rsid w:val="00981362"/>
    <w:rsid w:val="00994539"/>
    <w:rsid w:val="00A33172"/>
    <w:rsid w:val="00A741B1"/>
    <w:rsid w:val="00B14244"/>
    <w:rsid w:val="00B9287E"/>
    <w:rsid w:val="00C814D6"/>
    <w:rsid w:val="00D2415D"/>
    <w:rsid w:val="00D5024E"/>
    <w:rsid w:val="00D67E16"/>
    <w:rsid w:val="00D8340D"/>
    <w:rsid w:val="00D9491F"/>
    <w:rsid w:val="00E02C2A"/>
    <w:rsid w:val="00E2106E"/>
    <w:rsid w:val="00E265EB"/>
    <w:rsid w:val="00E7429B"/>
    <w:rsid w:val="00EE2E3D"/>
    <w:rsid w:val="00F24271"/>
    <w:rsid w:val="00F2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1D13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A5E9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A5E9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741B1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A741B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autoRedefine/>
    <w:uiPriority w:val="1"/>
    <w:qFormat/>
    <w:rsid w:val="00D8340D"/>
    <w:pPr>
      <w:spacing w:after="0" w:line="240" w:lineRule="auto"/>
    </w:pPr>
    <w:rPr>
      <w:rFonts w:ascii="Arial" w:hAnsi="Arial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5E95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E95"/>
    <w:rPr>
      <w:rFonts w:ascii="Arial" w:eastAsiaTheme="majorEastAsia" w:hAnsi="Arial" w:cstheme="majorBidi"/>
      <w:b/>
      <w:bCs/>
      <w:sz w:val="32"/>
      <w:szCs w:val="26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5A5E9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5E95"/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5A5E95"/>
    <w:pPr>
      <w:numPr>
        <w:ilvl w:val="1"/>
      </w:numPr>
    </w:pPr>
    <w:rPr>
      <w:rFonts w:eastAsiaTheme="majorEastAsia" w:cstheme="majorBidi"/>
      <w:iCs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5E95"/>
    <w:rPr>
      <w:rFonts w:ascii="Arial" w:eastAsiaTheme="majorEastAsia" w:hAnsi="Arial" w:cstheme="majorBidi"/>
      <w:iCs/>
      <w:spacing w:val="15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5A5E95"/>
    <w:rPr>
      <w:rFonts w:ascii="Arial" w:hAnsi="Arial"/>
      <w:i w:val="0"/>
      <w:iCs/>
      <w:color w:val="000000" w:themeColor="text1"/>
      <w:sz w:val="24"/>
    </w:rPr>
  </w:style>
  <w:style w:type="character" w:styleId="IntensiveHervorhebung">
    <w:name w:val="Intense Emphasis"/>
    <w:basedOn w:val="Absatz-Standardschriftart"/>
    <w:uiPriority w:val="21"/>
    <w:qFormat/>
    <w:rsid w:val="005A5E95"/>
    <w:rPr>
      <w:b/>
      <w:bCs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autoRedefine/>
    <w:uiPriority w:val="30"/>
    <w:qFormat/>
    <w:rsid w:val="005A5E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5E95"/>
    <w:rPr>
      <w:rFonts w:ascii="Arial" w:hAnsi="Arial"/>
      <w:b/>
      <w:bCs/>
      <w:i/>
      <w:iCs/>
      <w:color w:val="000000" w:themeColor="tex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41B1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41B1"/>
    <w:rPr>
      <w:rFonts w:ascii="Arial" w:eastAsiaTheme="majorEastAsia" w:hAnsi="Arial" w:cstheme="majorBidi"/>
      <w:b/>
      <w:bCs/>
      <w:i/>
      <w:iCs/>
    </w:rPr>
  </w:style>
  <w:style w:type="table" w:styleId="Tabellenraster">
    <w:name w:val="Table Grid"/>
    <w:basedOn w:val="NormaleTabelle"/>
    <w:uiPriority w:val="59"/>
    <w:rsid w:val="0016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D8340D"/>
    <w:rPr>
      <w:rFonts w:ascii="Arial" w:hAnsi="Arial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3C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C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FFB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C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0FFB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1D13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A5E9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A5E9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741B1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A741B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autoRedefine/>
    <w:uiPriority w:val="1"/>
    <w:qFormat/>
    <w:rsid w:val="00D8340D"/>
    <w:pPr>
      <w:spacing w:after="0" w:line="240" w:lineRule="auto"/>
    </w:pPr>
    <w:rPr>
      <w:rFonts w:ascii="Arial" w:hAnsi="Arial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5E95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E95"/>
    <w:rPr>
      <w:rFonts w:ascii="Arial" w:eastAsiaTheme="majorEastAsia" w:hAnsi="Arial" w:cstheme="majorBidi"/>
      <w:b/>
      <w:bCs/>
      <w:sz w:val="32"/>
      <w:szCs w:val="26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5A5E9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5E95"/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5A5E95"/>
    <w:pPr>
      <w:numPr>
        <w:ilvl w:val="1"/>
      </w:numPr>
    </w:pPr>
    <w:rPr>
      <w:rFonts w:eastAsiaTheme="majorEastAsia" w:cstheme="majorBidi"/>
      <w:iCs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5E95"/>
    <w:rPr>
      <w:rFonts w:ascii="Arial" w:eastAsiaTheme="majorEastAsia" w:hAnsi="Arial" w:cstheme="majorBidi"/>
      <w:iCs/>
      <w:spacing w:val="15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5A5E95"/>
    <w:rPr>
      <w:rFonts w:ascii="Arial" w:hAnsi="Arial"/>
      <w:i w:val="0"/>
      <w:iCs/>
      <w:color w:val="000000" w:themeColor="text1"/>
      <w:sz w:val="24"/>
    </w:rPr>
  </w:style>
  <w:style w:type="character" w:styleId="IntensiveHervorhebung">
    <w:name w:val="Intense Emphasis"/>
    <w:basedOn w:val="Absatz-Standardschriftart"/>
    <w:uiPriority w:val="21"/>
    <w:qFormat/>
    <w:rsid w:val="005A5E95"/>
    <w:rPr>
      <w:b/>
      <w:bCs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autoRedefine/>
    <w:uiPriority w:val="30"/>
    <w:qFormat/>
    <w:rsid w:val="005A5E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5E95"/>
    <w:rPr>
      <w:rFonts w:ascii="Arial" w:hAnsi="Arial"/>
      <w:b/>
      <w:bCs/>
      <w:i/>
      <w:iCs/>
      <w:color w:val="000000" w:themeColor="tex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41B1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41B1"/>
    <w:rPr>
      <w:rFonts w:ascii="Arial" w:eastAsiaTheme="majorEastAsia" w:hAnsi="Arial" w:cstheme="majorBidi"/>
      <w:b/>
      <w:bCs/>
      <w:i/>
      <w:iCs/>
    </w:rPr>
  </w:style>
  <w:style w:type="table" w:styleId="Tabellenraster">
    <w:name w:val="Table Grid"/>
    <w:basedOn w:val="NormaleTabelle"/>
    <w:uiPriority w:val="59"/>
    <w:rsid w:val="0016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D8340D"/>
    <w:rPr>
      <w:rFonts w:ascii="Arial" w:hAnsi="Arial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3C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C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FFB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C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0FF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Niedertscheider</dc:creator>
  <cp:lastModifiedBy>Krammer, Dr. Philipp</cp:lastModifiedBy>
  <cp:revision>6</cp:revision>
  <cp:lastPrinted>2016-03-09T12:40:00Z</cp:lastPrinted>
  <dcterms:created xsi:type="dcterms:W3CDTF">2016-06-23T07:21:00Z</dcterms:created>
  <dcterms:modified xsi:type="dcterms:W3CDTF">2016-07-06T09:09:00Z</dcterms:modified>
</cp:coreProperties>
</file>