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0645D5C4" w:rsidR="00102FF6" w:rsidRPr="00883935" w:rsidRDefault="00102FF6" w:rsidP="00905411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B7098F" w:rsidRPr="00B7098F">
        <w:rPr>
          <w:rFonts w:cstheme="minorHAnsi"/>
          <w:b/>
          <w:bCs/>
          <w:color w:val="C00000"/>
          <w:sz w:val="24"/>
          <w:szCs w:val="24"/>
          <w:lang w:val="de-DE"/>
        </w:rPr>
        <w:t>5 Säure-Basen-Reaktion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9D0D193" w14:textId="100D06CB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Welche Aussage(n) sind (ist) richtig?</w:t>
      </w:r>
    </w:p>
    <w:p w14:paraId="33ED00BD" w14:textId="29D64D65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Das Ionenprodukt des Wassers muss in jeder wässrigen Lösung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erfüllt sein.</w:t>
      </w:r>
    </w:p>
    <w:p w14:paraId="50C0DE0E" w14:textId="1A5447AF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In einer wässrigen Ammoniaklösung ist der pH-Wert größer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 xml:space="preserve">als der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pOH</w:t>
      </w:r>
      <w:proofErr w:type="spellEnd"/>
      <w:r w:rsidR="00F5494C" w:rsidRPr="00F5494C">
        <w:rPr>
          <w:rFonts w:cstheme="minorHAnsi"/>
          <w:sz w:val="20"/>
          <w:szCs w:val="20"/>
          <w:lang w:val="de-DE"/>
        </w:rPr>
        <w:t>-Wert.</w:t>
      </w:r>
    </w:p>
    <w:p w14:paraId="12139E06" w14:textId="7D2F3D11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Das 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O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+</w:t>
      </w:r>
      <w:r w:rsidR="00F5494C" w:rsidRPr="00F5494C">
        <w:rPr>
          <w:rFonts w:cstheme="minorHAnsi"/>
          <w:sz w:val="20"/>
          <w:szCs w:val="20"/>
          <w:lang w:val="de-DE"/>
        </w:rPr>
        <w:t>-Ion ist die stärkste Säure in wässriger Lösung.</w:t>
      </w:r>
    </w:p>
    <w:p w14:paraId="15A204FA" w14:textId="6972D589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Essigsäure bildet in wässriger Lösung vollständig 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O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+</w:t>
      </w:r>
      <w:r w:rsidR="00F5494C" w:rsidRPr="00F5494C">
        <w:rPr>
          <w:rFonts w:cstheme="minorHAnsi"/>
          <w:sz w:val="20"/>
          <w:szCs w:val="20"/>
          <w:lang w:val="de-DE"/>
        </w:rPr>
        <w:t>-Ionen.</w:t>
      </w:r>
    </w:p>
    <w:p w14:paraId="6B08AA54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7A4AE05" w14:textId="5BED1970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2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Welche der folgenden Salze reagieren in wässriger Lösung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basisch?</w:t>
      </w:r>
    </w:p>
    <w:p w14:paraId="53B4B847" w14:textId="5B645082" w:rsidR="00F5494C" w:rsidRPr="00F5494C" w:rsidRDefault="002D0AB8" w:rsidP="002D0AB8">
      <w:pPr>
        <w:tabs>
          <w:tab w:val="left" w:pos="284"/>
          <w:tab w:val="left" w:pos="993"/>
          <w:tab w:val="left" w:pos="1276"/>
          <w:tab w:val="left" w:pos="1985"/>
          <w:tab w:val="left" w:pos="297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KCN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KHSO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NaHCO</w:t>
      </w:r>
      <w:proofErr w:type="spellEnd"/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NH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Cl</w:t>
      </w:r>
    </w:p>
    <w:p w14:paraId="03862DED" w14:textId="77777777" w:rsidR="00FA258F" w:rsidRDefault="00FA258F" w:rsidP="002D0AB8">
      <w:pPr>
        <w:tabs>
          <w:tab w:val="left" w:pos="284"/>
          <w:tab w:val="left" w:pos="993"/>
          <w:tab w:val="left" w:pos="1276"/>
          <w:tab w:val="left" w:pos="1985"/>
          <w:tab w:val="left" w:pos="297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70E5A0D" w14:textId="346B5E2B" w:rsidR="00F5494C" w:rsidRPr="00F5494C" w:rsidRDefault="00F5494C" w:rsidP="002D0AB8">
      <w:pPr>
        <w:tabs>
          <w:tab w:val="left" w:pos="284"/>
          <w:tab w:val="left" w:pos="993"/>
          <w:tab w:val="left" w:pos="1276"/>
          <w:tab w:val="left" w:pos="1985"/>
          <w:tab w:val="left" w:pos="297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3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 xml:space="preserve">Der pH-Wert von Natriumacetat mit </w:t>
      </w:r>
      <w:r w:rsidRPr="00FA258F">
        <w:rPr>
          <w:rFonts w:cstheme="minorHAnsi"/>
          <w:i/>
          <w:iCs/>
          <w:sz w:val="20"/>
          <w:szCs w:val="20"/>
          <w:lang w:val="de-DE"/>
        </w:rPr>
        <w:t>c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0</w:t>
      </w:r>
      <w:r w:rsidRPr="00F5494C">
        <w:rPr>
          <w:rFonts w:cstheme="minorHAnsi"/>
          <w:sz w:val="20"/>
          <w:szCs w:val="20"/>
          <w:lang w:val="de-DE"/>
        </w:rPr>
        <w:t xml:space="preserve"> = 0,1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 beträgt:</w:t>
      </w:r>
    </w:p>
    <w:p w14:paraId="5CA191E4" w14:textId="12FBA7E2" w:rsidR="00F5494C" w:rsidRPr="00F5494C" w:rsidRDefault="002D0AB8" w:rsidP="002D0AB8">
      <w:pPr>
        <w:tabs>
          <w:tab w:val="left" w:pos="284"/>
          <w:tab w:val="left" w:pos="993"/>
          <w:tab w:val="left" w:pos="1276"/>
          <w:tab w:val="left" w:pos="1985"/>
          <w:tab w:val="left" w:pos="297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13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5,13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9,88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8,88</w:t>
      </w:r>
    </w:p>
    <w:p w14:paraId="2A79C53F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B77F3BB" w14:textId="6EFCCEAA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 xml:space="preserve">4 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Bei Zugabe einer starken Säure zu einer NH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Pr="002D0AB8">
        <w:rPr>
          <w:rFonts w:cstheme="minorHAnsi"/>
          <w:sz w:val="20"/>
          <w:szCs w:val="20"/>
          <w:vertAlign w:val="superscript"/>
          <w:lang w:val="de-DE"/>
        </w:rPr>
        <w:t>+</w:t>
      </w:r>
      <w:r w:rsidRPr="00F5494C">
        <w:rPr>
          <w:rFonts w:cstheme="minorHAnsi"/>
          <w:sz w:val="20"/>
          <w:szCs w:val="20"/>
          <w:lang w:val="de-DE"/>
        </w:rPr>
        <w:t>/NH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Pr="00F5494C">
        <w:rPr>
          <w:rFonts w:cstheme="minorHAnsi"/>
          <w:sz w:val="20"/>
          <w:szCs w:val="20"/>
          <w:lang w:val="de-DE"/>
        </w:rPr>
        <w:t>-Pufferlösung</w:t>
      </w:r>
    </w:p>
    <w:p w14:paraId="33CE08BA" w14:textId="1288625D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sinkt der pH-Wert.</w:t>
      </w:r>
    </w:p>
    <w:p w14:paraId="02319F77" w14:textId="590F90AC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steigt die Ammonium-Ionen-Konzentration.</w:t>
      </w:r>
    </w:p>
    <w:p w14:paraId="44BF4E2E" w14:textId="7CF15D93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sinkt die Ammoniak-Konzentration.</w:t>
      </w:r>
    </w:p>
    <w:p w14:paraId="7A270C28" w14:textId="39684ED9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steigt der pH-Wert.</w:t>
      </w:r>
    </w:p>
    <w:p w14:paraId="27FD6A65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00D2FA0" w14:textId="688EB0AE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5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 xml:space="preserve">Ein Becherglas enthält 10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Ammoniak-Lösung (</w:t>
      </w:r>
      <w:r w:rsidRPr="002D0AB8">
        <w:rPr>
          <w:rFonts w:cstheme="minorHAnsi"/>
          <w:i/>
          <w:iCs/>
          <w:sz w:val="20"/>
          <w:szCs w:val="20"/>
          <w:lang w:val="de-DE"/>
        </w:rPr>
        <w:t>c</w:t>
      </w:r>
      <w:r w:rsidRPr="002D0AB8">
        <w:rPr>
          <w:rFonts w:cstheme="minorHAnsi"/>
          <w:sz w:val="20"/>
          <w:szCs w:val="20"/>
          <w:vertAlign w:val="subscript"/>
          <w:lang w:val="de-DE"/>
        </w:rPr>
        <w:t>0</w:t>
      </w:r>
      <w:r w:rsidRPr="00F5494C">
        <w:rPr>
          <w:rFonts w:cstheme="minorHAnsi"/>
          <w:sz w:val="20"/>
          <w:szCs w:val="20"/>
          <w:lang w:val="de-DE"/>
        </w:rPr>
        <w:t xml:space="preserve"> = 0,2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/L),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ein anderes 10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HCl-Lösung mit </w:t>
      </w:r>
      <w:r w:rsidR="002D0AB8" w:rsidRPr="002D0AB8">
        <w:rPr>
          <w:rFonts w:cstheme="minorHAnsi"/>
          <w:i/>
          <w:iCs/>
          <w:sz w:val="20"/>
          <w:szCs w:val="20"/>
          <w:lang w:val="de-DE"/>
        </w:rPr>
        <w:t>c</w:t>
      </w:r>
      <w:r w:rsidR="002D0AB8" w:rsidRPr="002D0AB8">
        <w:rPr>
          <w:rFonts w:cstheme="minorHAnsi"/>
          <w:sz w:val="20"/>
          <w:szCs w:val="20"/>
          <w:vertAlign w:val="subscript"/>
          <w:lang w:val="de-DE"/>
        </w:rPr>
        <w:t>0</w:t>
      </w:r>
      <w:r w:rsidR="002D0AB8" w:rsidRPr="00F5494C">
        <w:rPr>
          <w:rFonts w:cstheme="minorHAnsi"/>
          <w:sz w:val="20"/>
          <w:szCs w:val="20"/>
          <w:lang w:val="de-DE"/>
        </w:rPr>
        <w:t xml:space="preserve"> =</w:t>
      </w:r>
      <w:r w:rsidRPr="00F5494C">
        <w:rPr>
          <w:rFonts w:cstheme="minorHAnsi"/>
          <w:sz w:val="20"/>
          <w:szCs w:val="20"/>
          <w:lang w:val="de-DE"/>
        </w:rPr>
        <w:t xml:space="preserve"> 0,2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/L. Die Inhalte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beider Bechergläser werden zusammengeschüttet. Der pH</w:t>
      </w:r>
      <w:r w:rsidR="002D0AB8">
        <w:rPr>
          <w:rFonts w:cstheme="minorHAnsi"/>
          <w:sz w:val="20"/>
          <w:szCs w:val="20"/>
          <w:lang w:val="de-DE"/>
        </w:rPr>
        <w:t>-</w:t>
      </w:r>
      <w:r w:rsidRPr="00F5494C">
        <w:rPr>
          <w:rFonts w:cstheme="minorHAnsi"/>
          <w:sz w:val="20"/>
          <w:szCs w:val="20"/>
          <w:lang w:val="de-DE"/>
        </w:rPr>
        <w:t>Wert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der Lösung nach dem Mischen beträgt ungefähr</w:t>
      </w:r>
    </w:p>
    <w:p w14:paraId="34E8D881" w14:textId="153252EB" w:rsidR="00F5494C" w:rsidRPr="00F5494C" w:rsidRDefault="002D0AB8" w:rsidP="002D0AB8">
      <w:pPr>
        <w:tabs>
          <w:tab w:val="left" w:pos="284"/>
          <w:tab w:val="left" w:pos="993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7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1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10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5</w:t>
      </w:r>
    </w:p>
    <w:p w14:paraId="0D186E92" w14:textId="77777777" w:rsidR="00FA258F" w:rsidRDefault="00FA258F" w:rsidP="002D0AB8">
      <w:pPr>
        <w:tabs>
          <w:tab w:val="left" w:pos="284"/>
          <w:tab w:val="left" w:pos="993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8373F4A" w14:textId="4427BAC9" w:rsidR="00F5494C" w:rsidRPr="00F5494C" w:rsidRDefault="00F5494C" w:rsidP="002D0AB8">
      <w:pPr>
        <w:tabs>
          <w:tab w:val="left" w:pos="284"/>
          <w:tab w:val="left" w:pos="993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6</w:t>
      </w:r>
      <w:r w:rsidR="002D0AB8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Gegeben sind 2 Lösungen von HCl in Wasser. Die erste hat einen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pH-Wert von 1,0. Die zweite einen von 3,0. Welchen </w:t>
      </w:r>
      <w:proofErr w:type="spellStart"/>
      <w:r w:rsidRPr="00F5494C">
        <w:rPr>
          <w:rFonts w:cstheme="minorHAnsi"/>
          <w:sz w:val="20"/>
          <w:szCs w:val="20"/>
          <w:lang w:val="de-DE"/>
        </w:rPr>
        <w:t>pHWert</w:t>
      </w:r>
      <w:proofErr w:type="spellEnd"/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hat eine Mischung von je 500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der beiden Lösungen?</w:t>
      </w:r>
    </w:p>
    <w:p w14:paraId="0A83E123" w14:textId="46A3BFA3" w:rsidR="00F5494C" w:rsidRPr="00F5494C" w:rsidRDefault="002D0AB8" w:rsidP="002D0AB8">
      <w:pPr>
        <w:tabs>
          <w:tab w:val="left" w:pos="284"/>
          <w:tab w:val="left" w:pos="993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4,0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2,0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1,3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1,0</w:t>
      </w:r>
    </w:p>
    <w:p w14:paraId="7E17E416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9E8688F" w14:textId="50BED7D0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7</w:t>
      </w:r>
      <w:r w:rsidR="002D0AB8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Welches konjugierte Säure/Base-Paar ist am besten geeignet,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in einer wässrigen Lösung einen pH-Wert von 7 einzustellen?</w:t>
      </w:r>
    </w:p>
    <w:p w14:paraId="0E3A3D27" w14:textId="124B2472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NH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+</w:t>
      </w:r>
      <w:r w:rsidR="00F5494C" w:rsidRPr="00F5494C">
        <w:rPr>
          <w:rFonts w:cstheme="minorHAnsi"/>
          <w:sz w:val="20"/>
          <w:szCs w:val="20"/>
          <w:lang w:val="de-DE"/>
        </w:rPr>
        <w:t>/NH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36F59ECB" w14:textId="3CD158C8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–</w:t>
      </w:r>
      <w:r w:rsidR="00F5494C" w:rsidRPr="00F5494C">
        <w:rPr>
          <w:rFonts w:cstheme="minorHAnsi"/>
          <w:sz w:val="20"/>
          <w:szCs w:val="20"/>
          <w:lang w:val="de-DE"/>
        </w:rPr>
        <w:t>/HPO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2–</w:t>
      </w:r>
    </w:p>
    <w:p w14:paraId="07D99A6E" w14:textId="33F8B152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CH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COOH/CH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COO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–</w:t>
      </w:r>
    </w:p>
    <w:p w14:paraId="01574AB1" w14:textId="6FA2A9B9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/H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–</w:t>
      </w:r>
    </w:p>
    <w:p w14:paraId="18221529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CF216A8" w14:textId="142F2472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8</w:t>
      </w:r>
      <w:r w:rsidR="002D0AB8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Gegeben sind wässrige Lösungen gleicher Konzentration.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Welche der folgenden Aussagen sind richtig?</w:t>
      </w:r>
    </w:p>
    <w:p w14:paraId="6E5C28CC" w14:textId="2FD37F87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Salzsäure hat einen niedrigeren pH-Wert als Essigsäure.</w:t>
      </w:r>
    </w:p>
    <w:p w14:paraId="75F5A96A" w14:textId="4ED7CEFC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Die Natriumhydrogencarbonat-Lösung hat einen niedrigeren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pH-Wert als eine Natriumcarbonat-Lösung.</w:t>
      </w:r>
    </w:p>
    <w:p w14:paraId="50464962" w14:textId="6F67A83C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Die 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O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+</w:t>
      </w:r>
      <w:r w:rsidR="00F5494C" w:rsidRPr="00F5494C">
        <w:rPr>
          <w:rFonts w:cstheme="minorHAnsi"/>
          <w:sz w:val="20"/>
          <w:szCs w:val="20"/>
          <w:lang w:val="de-DE"/>
        </w:rPr>
        <w:t>-Ionen-Konzentration ist in Salzsäure niedriger als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in Essigsäure.</w:t>
      </w:r>
    </w:p>
    <w:p w14:paraId="2C834D39" w14:textId="79265D08" w:rsidR="00D127F1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Die OH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–</w:t>
      </w:r>
      <w:r w:rsidR="00F5494C" w:rsidRPr="00F5494C">
        <w:rPr>
          <w:rFonts w:cstheme="minorHAnsi"/>
          <w:sz w:val="20"/>
          <w:szCs w:val="20"/>
          <w:lang w:val="de-DE"/>
        </w:rPr>
        <w:t>-Ionen-Konzentration ist in der Natriumhydrogencarbonat-Lösung niedriger als in der Natriumcarbonat-Lösung.</w:t>
      </w:r>
    </w:p>
    <w:p w14:paraId="04E7FBF2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819BAC4" w14:textId="05C1990E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9</w:t>
      </w:r>
      <w:r w:rsidR="002D0AB8" w:rsidRPr="002D0AB8">
        <w:rPr>
          <w:rFonts w:cstheme="minorHAnsi"/>
          <w:b/>
          <w:bCs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 xml:space="preserve">10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Essigsäure mit </w:t>
      </w:r>
      <w:r w:rsidRPr="002D0AB8">
        <w:rPr>
          <w:rFonts w:cstheme="minorHAnsi"/>
          <w:i/>
          <w:iCs/>
          <w:sz w:val="20"/>
          <w:szCs w:val="20"/>
          <w:lang w:val="de-DE"/>
        </w:rPr>
        <w:t>c</w:t>
      </w:r>
      <w:r w:rsidRPr="002D0AB8">
        <w:rPr>
          <w:rFonts w:cstheme="minorHAnsi"/>
          <w:sz w:val="20"/>
          <w:szCs w:val="20"/>
          <w:vertAlign w:val="subscript"/>
          <w:lang w:val="de-DE"/>
        </w:rPr>
        <w:t>0</w:t>
      </w:r>
      <w:r w:rsidRPr="00F5494C">
        <w:rPr>
          <w:rFonts w:cstheme="minorHAnsi"/>
          <w:sz w:val="20"/>
          <w:szCs w:val="20"/>
          <w:lang w:val="de-DE"/>
        </w:rPr>
        <w:t xml:space="preserve"> = 1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 werden mit Natronlauge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mit </w:t>
      </w:r>
      <w:r w:rsidR="002D0AB8" w:rsidRPr="002D0AB8">
        <w:rPr>
          <w:rFonts w:cstheme="minorHAnsi"/>
          <w:i/>
          <w:iCs/>
          <w:sz w:val="20"/>
          <w:szCs w:val="20"/>
          <w:lang w:val="de-DE"/>
        </w:rPr>
        <w:t>c</w:t>
      </w:r>
      <w:r w:rsidR="002D0AB8" w:rsidRPr="002D0AB8">
        <w:rPr>
          <w:rFonts w:cstheme="minorHAnsi"/>
          <w:sz w:val="20"/>
          <w:szCs w:val="20"/>
          <w:vertAlign w:val="subscript"/>
          <w:lang w:val="de-DE"/>
        </w:rPr>
        <w:t>0</w:t>
      </w:r>
      <w:r w:rsidR="002D0AB8" w:rsidRPr="00F5494C">
        <w:rPr>
          <w:rFonts w:cstheme="minorHAnsi"/>
          <w:sz w:val="20"/>
          <w:szCs w:val="20"/>
          <w:lang w:val="de-DE"/>
        </w:rPr>
        <w:t xml:space="preserve"> =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0,5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 titriert. Welche Aussagen sind dabei richtig?</w:t>
      </w:r>
    </w:p>
    <w:p w14:paraId="0AEDBE60" w14:textId="0A9B1772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Man benötigt 20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="00F5494C" w:rsidRPr="00F5494C">
        <w:rPr>
          <w:rFonts w:cstheme="minorHAnsi"/>
          <w:sz w:val="20"/>
          <w:szCs w:val="20"/>
          <w:lang w:val="de-DE"/>
        </w:rPr>
        <w:t xml:space="preserve"> Natronlauge für die vollständige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Titration.</w:t>
      </w:r>
    </w:p>
    <w:p w14:paraId="5DAD1B13" w14:textId="53B5AC0D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Man benötigt 5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="00F5494C" w:rsidRPr="00F5494C">
        <w:rPr>
          <w:rFonts w:cstheme="minorHAnsi"/>
          <w:sz w:val="20"/>
          <w:szCs w:val="20"/>
          <w:lang w:val="de-DE"/>
        </w:rPr>
        <w:t xml:space="preserve"> Natronlauge für die vollständige Titration.</w:t>
      </w:r>
    </w:p>
    <w:p w14:paraId="47273966" w14:textId="6FF0A393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Man benötigt einen Indikator, der im sauren pH-Bereich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umschlägt.</w:t>
      </w:r>
    </w:p>
    <w:p w14:paraId="78A25CE6" w14:textId="350A4A60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Der Äquivalenzpunkt dieser Titration liegt im basischen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Bereich der pH-Skala.</w:t>
      </w:r>
    </w:p>
    <w:p w14:paraId="23E01D8E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7D2DAEB" w14:textId="38DBDC33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10</w:t>
      </w:r>
      <w:r w:rsidR="002D0AB8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Kreuze die richtigen Aussagen an:</w:t>
      </w:r>
    </w:p>
    <w:p w14:paraId="3F252A7C" w14:textId="5CEDEF31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Ein Indikator ist eine schwache Säure.</w:t>
      </w:r>
    </w:p>
    <w:p w14:paraId="0FDBAAF8" w14:textId="7B6EE302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Ein Indikator ist eine Lauge.</w:t>
      </w:r>
    </w:p>
    <w:p w14:paraId="5B8C58BE" w14:textId="0E02870E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Ein Indikator zeigt an, ob eine Lösung sauer, neutral oder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basisch ist.</w:t>
      </w:r>
    </w:p>
    <w:p w14:paraId="3235482B" w14:textId="5C85A669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Ein Indikator ist ein Säure-Base-Paar.</w:t>
      </w:r>
    </w:p>
    <w:p w14:paraId="46A1591F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11E569D" w14:textId="702017E5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11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Es liegt folgende Säure-Base-Reaktion vor:</w:t>
      </w:r>
    </w:p>
    <w:p w14:paraId="43ED9954" w14:textId="6D74B0C5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lastRenderedPageBreak/>
        <w:tab/>
      </w:r>
      <w:r w:rsidR="00F5494C" w:rsidRPr="00F5494C">
        <w:rPr>
          <w:rFonts w:cstheme="minorHAnsi"/>
          <w:sz w:val="20"/>
          <w:szCs w:val="20"/>
          <w:lang w:val="de-DE"/>
        </w:rPr>
        <w:t>Ca(H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)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 xml:space="preserve"> + 2 NaHSO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 w:rsidR="00F5494C" w:rsidRPr="00F5494C">
        <w:rPr>
          <w:rFonts w:cstheme="minorHAnsi"/>
          <w:sz w:val="20"/>
          <w:szCs w:val="20"/>
          <w:lang w:val="de-DE"/>
        </w:rPr>
        <w:t xml:space="preserve"> CaSO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 xml:space="preserve"> + Na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 xml:space="preserve"> + 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0D20129F" w14:textId="6157B4DA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Welche Säure-Base-Paare sind an dieser Reaktion beteiligt?</w:t>
      </w:r>
    </w:p>
    <w:p w14:paraId="11C0E245" w14:textId="6804F9F4" w:rsidR="00F5494C" w:rsidRPr="00F5494C" w:rsidRDefault="00FA258F" w:rsidP="00FA258F">
      <w:pPr>
        <w:tabs>
          <w:tab w:val="left" w:pos="284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H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Pr="00F5494C">
        <w:rPr>
          <w:rFonts w:cstheme="minorHAnsi"/>
          <w:sz w:val="20"/>
          <w:szCs w:val="20"/>
          <w:lang w:val="de-DE"/>
        </w:rPr>
        <w:t>PO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Pr="00F5494C">
        <w:rPr>
          <w:rFonts w:cstheme="minorHAnsi"/>
          <w:sz w:val="20"/>
          <w:szCs w:val="20"/>
          <w:lang w:val="de-DE"/>
        </w:rPr>
        <w:t>/H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Pr="00F5494C">
        <w:rPr>
          <w:rFonts w:cstheme="minorHAnsi"/>
          <w:sz w:val="20"/>
          <w:szCs w:val="20"/>
          <w:lang w:val="de-DE"/>
        </w:rPr>
        <w:t>PO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Pr="00FA258F">
        <w:rPr>
          <w:rFonts w:cstheme="minorHAnsi"/>
          <w:sz w:val="20"/>
          <w:szCs w:val="20"/>
          <w:vertAlign w:val="superscript"/>
          <w:lang w:val="de-DE"/>
        </w:rPr>
        <w:t>–</w:t>
      </w:r>
      <w:r w:rsidRPr="00F5494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/HSO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–</w:t>
      </w:r>
    </w:p>
    <w:p w14:paraId="758E4242" w14:textId="72402FB2" w:rsidR="00F5494C" w:rsidRPr="00F5494C" w:rsidRDefault="00FA258F" w:rsidP="00FA258F">
      <w:pPr>
        <w:tabs>
          <w:tab w:val="left" w:pos="284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/H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–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–</w:t>
      </w:r>
      <w:r w:rsidR="00F5494C" w:rsidRPr="00F5494C">
        <w:rPr>
          <w:rFonts w:cstheme="minorHAnsi"/>
          <w:sz w:val="20"/>
          <w:szCs w:val="20"/>
          <w:lang w:val="de-DE"/>
        </w:rPr>
        <w:t>/SO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2–</w:t>
      </w:r>
    </w:p>
    <w:p w14:paraId="6D90CCDE" w14:textId="02434FE7" w:rsidR="00F5494C" w:rsidRPr="00F5494C" w:rsidRDefault="00FA258F" w:rsidP="00FA258F">
      <w:pPr>
        <w:tabs>
          <w:tab w:val="left" w:pos="284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Ca(H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)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 xml:space="preserve"> /H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2 NaHSO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 xml:space="preserve"> /H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67105A41" w14:textId="69B2518C" w:rsidR="00F5494C" w:rsidRPr="00F5494C" w:rsidRDefault="00FA258F" w:rsidP="00FA258F">
      <w:pPr>
        <w:tabs>
          <w:tab w:val="left" w:pos="284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Ca(H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)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 xml:space="preserve"> /NaHSO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CaSO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/Na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0222CCB6" w14:textId="77777777" w:rsidR="00FA258F" w:rsidRDefault="00FA258F" w:rsidP="00FA258F">
      <w:pPr>
        <w:tabs>
          <w:tab w:val="left" w:pos="284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5A60387" w14:textId="597A9DA4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12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Man titriert Ameisensäure mit Natronlauge. Welcher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Indikator ist für diese Titration sinnvoll:</w:t>
      </w:r>
    </w:p>
    <w:p w14:paraId="7CE2480D" w14:textId="74829841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Methylrot</w:t>
      </w:r>
    </w:p>
    <w:p w14:paraId="0FF31E3A" w14:textId="49DBFB25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Bromthymolblau</w:t>
      </w:r>
    </w:p>
    <w:p w14:paraId="7CDB4227" w14:textId="64ABF428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Thymolblau</w:t>
      </w:r>
      <w:proofErr w:type="spellEnd"/>
    </w:p>
    <w:p w14:paraId="0285BD05" w14:textId="2DF17678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Phenolphthalein</w:t>
      </w:r>
    </w:p>
    <w:p w14:paraId="773D1488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3949BCC" w14:textId="2A925975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13</w:t>
      </w:r>
      <w:r w:rsidR="00FA258F">
        <w:rPr>
          <w:rFonts w:cstheme="minorHAnsi"/>
          <w:b/>
          <w:bCs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 xml:space="preserve">Man titriert 10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einer Natronlauge mit </w:t>
      </w:r>
      <w:r w:rsidRPr="00FA258F">
        <w:rPr>
          <w:rFonts w:cstheme="minorHAnsi"/>
          <w:i/>
          <w:iCs/>
          <w:sz w:val="20"/>
          <w:szCs w:val="20"/>
          <w:lang w:val="de-DE"/>
        </w:rPr>
        <w:t>c</w:t>
      </w:r>
      <w:r w:rsidRPr="00F5494C">
        <w:rPr>
          <w:rFonts w:cstheme="minorHAnsi"/>
          <w:sz w:val="20"/>
          <w:szCs w:val="20"/>
          <w:lang w:val="de-DE"/>
        </w:rPr>
        <w:t xml:space="preserve"> = 0,1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/L. Dabei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verbraucht man Salzsäure der Konzentration 0,05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/L.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Wieviel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dieser Salzsäure werden bis zum Äquivalenzpunkt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verbraucht?</w:t>
      </w:r>
    </w:p>
    <w:p w14:paraId="4729A9DD" w14:textId="243F8387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20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</w:p>
    <w:p w14:paraId="24666B70" w14:textId="3E7363D4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10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</w:p>
    <w:p w14:paraId="08346D99" w14:textId="712263EC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</w:p>
    <w:p w14:paraId="5E5D4C1D" w14:textId="265912B3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1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</w:p>
    <w:p w14:paraId="0BC1FA3D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C8F96C3" w14:textId="783AFAE4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14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Technisch wichtige Säuren werden zur Produktion von Mineraldünger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benötigt. Auf welche der folgenden Säuren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trifft das zu?</w:t>
      </w:r>
    </w:p>
    <w:p w14:paraId="1B977DE0" w14:textId="44A83178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Schwefelsäure</w:t>
      </w:r>
    </w:p>
    <w:p w14:paraId="1DC4B559" w14:textId="2ECAEFBC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Salzsäure</w:t>
      </w:r>
    </w:p>
    <w:p w14:paraId="1E6DC8F0" w14:textId="6FCB6F36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Salpetersäure</w:t>
      </w:r>
    </w:p>
    <w:p w14:paraId="74C25C1A" w14:textId="5CCD01F2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Essigsäure</w:t>
      </w:r>
    </w:p>
    <w:p w14:paraId="51EFB68D" w14:textId="408E3B69" w:rsidR="00F5494C" w:rsidRPr="00883935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Phosphorsäure</w:t>
      </w:r>
    </w:p>
    <w:sectPr w:rsidR="00F5494C" w:rsidRPr="00883935" w:rsidSect="00883935">
      <w:headerReference w:type="default" r:id="rId6"/>
      <w:footerReference w:type="default" r:id="rId7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A2265" w14:textId="77777777" w:rsidR="00414D8B" w:rsidRDefault="00414D8B" w:rsidP="00102FF6">
      <w:pPr>
        <w:spacing w:after="0" w:line="240" w:lineRule="auto"/>
      </w:pPr>
      <w:r>
        <w:separator/>
      </w:r>
    </w:p>
  </w:endnote>
  <w:endnote w:type="continuationSeparator" w:id="0">
    <w:p w14:paraId="71695516" w14:textId="77777777" w:rsidR="00414D8B" w:rsidRDefault="00414D8B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BA6C133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C150BC">
            <w:t>EL-MO Elemente u. Moleküle SB</w:t>
          </w:r>
          <w:r>
            <w:t xml:space="preserve"> </w:t>
          </w:r>
          <w:r w:rsidRPr="004E545C">
            <w:t xml:space="preserve">| ISBN: </w:t>
          </w:r>
          <w:r w:rsidRPr="00C150BC">
            <w:t>978-3-209-10740-4</w:t>
          </w:r>
        </w:p>
        <w:p w14:paraId="374E9346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CD67E" w14:textId="77777777" w:rsidR="00414D8B" w:rsidRDefault="00414D8B" w:rsidP="00102FF6">
      <w:pPr>
        <w:spacing w:after="0" w:line="240" w:lineRule="auto"/>
      </w:pPr>
      <w:r>
        <w:separator/>
      </w:r>
    </w:p>
  </w:footnote>
  <w:footnote w:type="continuationSeparator" w:id="0">
    <w:p w14:paraId="20E4CD23" w14:textId="77777777" w:rsidR="00414D8B" w:rsidRDefault="00414D8B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522CDF39" w:rsidR="00102FF6" w:rsidRPr="00664B5A" w:rsidRDefault="00102FF6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 w:rsidRPr="00102FF6">
          <w:rPr>
            <w:rFonts w:cstheme="minorHAnsi"/>
            <w:sz w:val="18"/>
            <w:szCs w:val="18"/>
            <w:lang w:val="de-DE"/>
          </w:rPr>
          <w:t xml:space="preserve">Für ELMO,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B7098F" w:rsidRPr="00B7098F">
          <w:rPr>
            <w:rFonts w:cstheme="minorHAnsi"/>
            <w:b/>
            <w:bCs/>
            <w:sz w:val="18"/>
            <w:szCs w:val="18"/>
            <w:lang w:val="de-DE"/>
          </w:rPr>
          <w:t>5 Säure-Basen-Reaktion</w:t>
        </w:r>
        <w:r w:rsidR="00B7098F" w:rsidRPr="00B7098F">
          <w:rPr>
            <w:rFonts w:cstheme="minorHAnsi"/>
            <w:sz w:val="18"/>
            <w:szCs w:val="18"/>
            <w:lang w:val="de-DE"/>
          </w:rPr>
          <w:t>, S. 132 (aus "Elemente", Seite 155)</w:t>
        </w:r>
        <w:r w:rsidRPr="00664B5A">
          <w:rPr>
            <w:rFonts w:cstheme="minorHAnsi"/>
            <w:sz w:val="18"/>
            <w:szCs w:val="18"/>
            <w:lang w:val="de-DE"/>
          </w:rPr>
          <w:tab/>
        </w:r>
        <w:r w:rsidRPr="00664B5A">
          <w:rPr>
            <w:rFonts w:cstheme="minorHAnsi"/>
            <w:sz w:val="18"/>
            <w:szCs w:val="18"/>
            <w:lang w:val="de-DE"/>
          </w:rPr>
          <w:fldChar w:fldCharType="begin"/>
        </w:r>
        <w:r w:rsidRPr="00664B5A">
          <w:rPr>
            <w:rFonts w:cstheme="minorHAnsi"/>
            <w:sz w:val="18"/>
            <w:szCs w:val="18"/>
            <w:lang w:val="de-DE"/>
          </w:rPr>
          <w:instrText>PAGE   \* MERGEFORMAT</w:instrText>
        </w:r>
        <w:r w:rsidRPr="00664B5A">
          <w:rPr>
            <w:rFonts w:cstheme="minorHAnsi"/>
            <w:sz w:val="18"/>
            <w:szCs w:val="18"/>
            <w:lang w:val="de-DE"/>
          </w:rPr>
          <w:fldChar w:fldCharType="separate"/>
        </w:r>
        <w:r w:rsidRPr="00102FF6">
          <w:rPr>
            <w:rFonts w:cstheme="minorHAnsi"/>
            <w:sz w:val="18"/>
            <w:szCs w:val="18"/>
            <w:lang w:val="de-DE"/>
          </w:rPr>
          <w:t>2</w:t>
        </w:r>
        <w:r w:rsidRPr="00664B5A">
          <w:rPr>
            <w:rFonts w:cstheme="minorHAnsi"/>
            <w:sz w:val="18"/>
            <w:szCs w:val="18"/>
            <w:lang w:val="de-DE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2D0AB8"/>
    <w:rsid w:val="00341BDC"/>
    <w:rsid w:val="00414D8B"/>
    <w:rsid w:val="004419C9"/>
    <w:rsid w:val="004D6A47"/>
    <w:rsid w:val="005F12D3"/>
    <w:rsid w:val="00647387"/>
    <w:rsid w:val="00664B5A"/>
    <w:rsid w:val="0069284F"/>
    <w:rsid w:val="006F4268"/>
    <w:rsid w:val="00741455"/>
    <w:rsid w:val="00877F77"/>
    <w:rsid w:val="008802F8"/>
    <w:rsid w:val="00883935"/>
    <w:rsid w:val="008B13DB"/>
    <w:rsid w:val="00905411"/>
    <w:rsid w:val="00940CD6"/>
    <w:rsid w:val="0097684D"/>
    <w:rsid w:val="00A23AA2"/>
    <w:rsid w:val="00AA1FEC"/>
    <w:rsid w:val="00B07D8D"/>
    <w:rsid w:val="00B7098F"/>
    <w:rsid w:val="00B80E1E"/>
    <w:rsid w:val="00C04153"/>
    <w:rsid w:val="00D127F1"/>
    <w:rsid w:val="00DD3909"/>
    <w:rsid w:val="00DE7659"/>
    <w:rsid w:val="00E8320A"/>
    <w:rsid w:val="00E91AC1"/>
    <w:rsid w:val="00EF6601"/>
    <w:rsid w:val="00F14309"/>
    <w:rsid w:val="00F5494C"/>
    <w:rsid w:val="00FA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6</cp:revision>
  <dcterms:created xsi:type="dcterms:W3CDTF">2020-04-14T10:55:00Z</dcterms:created>
  <dcterms:modified xsi:type="dcterms:W3CDTF">2020-04-14T11:18:00Z</dcterms:modified>
</cp:coreProperties>
</file>